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EE09" w14:textId="77777777" w:rsidR="00730D10" w:rsidRPr="00064AC1" w:rsidRDefault="00730D10" w:rsidP="005112AE">
      <w:pPr>
        <w:pStyle w:val="Default"/>
        <w:rPr>
          <w:rFonts w:asciiTheme="minorHAnsi" w:hAnsiTheme="minorHAnsi" w:cstheme="minorHAnsi"/>
          <w:color w:val="002060"/>
          <w:sz w:val="22"/>
          <w:szCs w:val="22"/>
        </w:rPr>
      </w:pPr>
    </w:p>
    <w:p w14:paraId="2F33A98F" w14:textId="77777777" w:rsidR="00605BA5" w:rsidRPr="00064AC1" w:rsidRDefault="005112AE" w:rsidP="005475F4">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6BFCA811" w14:textId="77777777" w:rsidR="005112AE" w:rsidRPr="00064AC1" w:rsidRDefault="005112AE" w:rsidP="005475F4">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56C87B33" w14:textId="77777777" w:rsidR="00BE1F77" w:rsidRPr="00DE59AB"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sz w:val="20"/>
          <w:szCs w:val="20"/>
          <w:lang w:val="es-ES" w:eastAsia="es-ES"/>
        </w:rPr>
        <w:t xml:space="preserve">FECHA </w:t>
      </w:r>
      <w:r w:rsidR="003113F2" w:rsidRPr="00DE59AB">
        <w:rPr>
          <w:rFonts w:ascii="Calibri" w:eastAsia="Times New Roman" w:hAnsi="Calibri" w:cs="Calibri"/>
          <w:sz w:val="20"/>
          <w:szCs w:val="20"/>
          <w:lang w:val="es-ES" w:eastAsia="es-ES"/>
        </w:rPr>
        <w:t xml:space="preserve">OBTENCIÓN DEL </w:t>
      </w:r>
      <w:r w:rsidRPr="00DE59AB">
        <w:rPr>
          <w:rFonts w:ascii="Calibri" w:eastAsia="Times New Roman" w:hAnsi="Calibri" w:cs="Calibri"/>
          <w:sz w:val="20"/>
          <w:szCs w:val="20"/>
          <w:lang w:val="es-ES" w:eastAsia="es-ES"/>
        </w:rPr>
        <w:t xml:space="preserve">CONSENTIMIENTO  __________________________         </w:t>
      </w:r>
    </w:p>
    <w:p w14:paraId="642B4A70" w14:textId="77777777" w:rsidR="00BE1F77" w:rsidRPr="00DE59AB"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DE59AB" w14:paraId="7D5E757A" w14:textId="77777777" w:rsidTr="00D0762E">
        <w:trPr>
          <w:trHeight w:val="446"/>
        </w:trPr>
        <w:tc>
          <w:tcPr>
            <w:tcW w:w="9957" w:type="dxa"/>
            <w:shd w:val="clear" w:color="auto" w:fill="auto"/>
          </w:tcPr>
          <w:p w14:paraId="6BD38EA4" w14:textId="77777777" w:rsidR="00BE1F77" w:rsidRPr="00DE59AB"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sz w:val="20"/>
                <w:szCs w:val="20"/>
                <w:lang w:val="es-ES" w:eastAsia="es-ES"/>
              </w:rPr>
              <w:t xml:space="preserve">NOMBRE DEL PACIENTE: _____________________________________________________________________         </w:t>
            </w:r>
          </w:p>
          <w:p w14:paraId="2E140F42" w14:textId="77777777" w:rsidR="00BE1F77" w:rsidRPr="00DE59AB" w:rsidRDefault="00BE1F77" w:rsidP="00BE1F77">
            <w:pPr>
              <w:spacing w:after="0"/>
              <w:rPr>
                <w:rFonts w:ascii="Calibri" w:eastAsia="Times New Roman" w:hAnsi="Calibri" w:cs="Calibri"/>
                <w:b/>
                <w:color w:val="0070C0"/>
                <w:sz w:val="16"/>
                <w:szCs w:val="16"/>
                <w:lang w:val="es-ES" w:eastAsia="es-ES"/>
              </w:rPr>
            </w:pPr>
            <w:r w:rsidRPr="00DE59AB">
              <w:rPr>
                <w:rFonts w:ascii="Calibri" w:eastAsia="Times New Roman" w:hAnsi="Calibri" w:cs="Calibri"/>
                <w:b/>
                <w:color w:val="0070C0"/>
                <w:sz w:val="16"/>
                <w:szCs w:val="16"/>
                <w:lang w:val="es-ES" w:eastAsia="es-ES"/>
              </w:rPr>
              <w:t>(Nombre y dos apellidos o etiqueta de identificación)</w:t>
            </w:r>
          </w:p>
          <w:p w14:paraId="529A1D2F" w14:textId="77777777" w:rsidR="00BE1F77" w:rsidRPr="00DE59AB"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sz w:val="20"/>
                <w:szCs w:val="20"/>
                <w:lang w:val="es-ES" w:eastAsia="es-ES"/>
              </w:rPr>
              <w:t>FECHA DE NACIMIENTO___________________________________RUT:_________________________</w:t>
            </w:r>
          </w:p>
        </w:tc>
      </w:tr>
    </w:tbl>
    <w:p w14:paraId="2BCDCE9F" w14:textId="77777777" w:rsidR="00BE1F77" w:rsidRPr="00DE59AB"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DE59AB" w14:paraId="79304476" w14:textId="77777777" w:rsidTr="00D0762E">
        <w:tc>
          <w:tcPr>
            <w:tcW w:w="9957" w:type="dxa"/>
            <w:shd w:val="clear" w:color="auto" w:fill="auto"/>
          </w:tcPr>
          <w:p w14:paraId="117C62A3" w14:textId="77777777" w:rsidR="00BE1F77" w:rsidRPr="00DE59AB" w:rsidRDefault="00BE1F77" w:rsidP="00BE1F77">
            <w:pPr>
              <w:spacing w:after="0"/>
              <w:rPr>
                <w:rFonts w:ascii="Calibri" w:eastAsia="Times New Roman" w:hAnsi="Calibri" w:cs="Calibri"/>
                <w:sz w:val="20"/>
                <w:szCs w:val="20"/>
                <w:lang w:val="es-ES" w:eastAsia="es-ES"/>
              </w:rPr>
            </w:pPr>
          </w:p>
          <w:p w14:paraId="6BE0B585" w14:textId="77777777" w:rsidR="00BE1F77" w:rsidRPr="00DE59AB"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sz w:val="20"/>
                <w:szCs w:val="20"/>
                <w:lang w:val="es-ES" w:eastAsia="es-ES"/>
              </w:rPr>
              <w:t xml:space="preserve">NOMBRE DEL MÉDICO: ____________________________________  RUT:______________________               </w:t>
            </w:r>
          </w:p>
          <w:p w14:paraId="26A092E6" w14:textId="77777777" w:rsidR="00BE1F77" w:rsidRPr="00DE59AB" w:rsidRDefault="00BE1F77" w:rsidP="00BE1F77">
            <w:pPr>
              <w:spacing w:after="0"/>
              <w:rPr>
                <w:rFonts w:ascii="Calibri" w:eastAsia="Times New Roman" w:hAnsi="Calibri" w:cs="Calibri"/>
                <w:b/>
                <w:color w:val="0070C0"/>
                <w:sz w:val="16"/>
                <w:szCs w:val="16"/>
                <w:lang w:val="es-ES" w:eastAsia="es-ES"/>
              </w:rPr>
            </w:pPr>
            <w:r w:rsidRPr="00DE59AB">
              <w:rPr>
                <w:rFonts w:ascii="Calibri" w:eastAsia="Times New Roman" w:hAnsi="Calibri" w:cs="Calibri"/>
                <w:b/>
                <w:color w:val="0070C0"/>
                <w:sz w:val="16"/>
                <w:szCs w:val="16"/>
                <w:lang w:val="es-ES" w:eastAsia="es-ES"/>
              </w:rPr>
              <w:t>(Letra Legible, puede utilizar TIMBRE)</w:t>
            </w:r>
            <w:r w:rsidRPr="00DE59AB">
              <w:rPr>
                <w:rFonts w:ascii="Calibri" w:eastAsia="Times New Roman" w:hAnsi="Calibri" w:cs="Calibri"/>
                <w:sz w:val="20"/>
                <w:szCs w:val="20"/>
                <w:lang w:val="es-ES" w:eastAsia="es-ES"/>
              </w:rPr>
              <w:t xml:space="preserve">                  </w:t>
            </w:r>
          </w:p>
        </w:tc>
      </w:tr>
    </w:tbl>
    <w:p w14:paraId="4BBF6AF0" w14:textId="77777777" w:rsidR="00BE1F77" w:rsidRPr="00DE59AB"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DE59AB" w14:paraId="3073203E" w14:textId="77777777" w:rsidTr="00D0762E">
        <w:tc>
          <w:tcPr>
            <w:tcW w:w="9957" w:type="dxa"/>
            <w:shd w:val="clear" w:color="auto" w:fill="auto"/>
          </w:tcPr>
          <w:p w14:paraId="09764DA3" w14:textId="77777777" w:rsidR="00BE1F77" w:rsidRPr="00DE59AB"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sz w:val="20"/>
                <w:szCs w:val="20"/>
                <w:lang w:val="es-ES" w:eastAsia="es-ES"/>
              </w:rPr>
              <w:t>PROCEDIMIENTO, INTERVENCION QUIRURGICA O TRATAMIENTO ___________________________________________________________________________________</w:t>
            </w:r>
          </w:p>
          <w:p w14:paraId="1A8D0E87" w14:textId="77777777" w:rsidR="00BE1F77" w:rsidRPr="00DE59AB" w:rsidRDefault="00BE1F77" w:rsidP="00BE1F77">
            <w:pPr>
              <w:spacing w:after="0"/>
              <w:rPr>
                <w:rFonts w:ascii="Calibri" w:eastAsia="Times New Roman" w:hAnsi="Calibri" w:cs="Calibri"/>
                <w:b/>
                <w:color w:val="0070C0"/>
                <w:sz w:val="16"/>
                <w:szCs w:val="16"/>
                <w:lang w:val="es-ES" w:eastAsia="es-ES"/>
              </w:rPr>
            </w:pPr>
            <w:r w:rsidRPr="00DE59AB">
              <w:rPr>
                <w:rFonts w:ascii="Calibri" w:eastAsia="Times New Roman" w:hAnsi="Calibri" w:cs="Calibri"/>
                <w:b/>
                <w:color w:val="0070C0"/>
                <w:sz w:val="16"/>
                <w:szCs w:val="16"/>
                <w:lang w:val="es-ES" w:eastAsia="es-ES"/>
              </w:rPr>
              <w:t>(NO utilizar ABREVIATURAS)</w:t>
            </w:r>
          </w:p>
        </w:tc>
      </w:tr>
    </w:tbl>
    <w:p w14:paraId="4BA8C423" w14:textId="77777777" w:rsidR="00BE1F77" w:rsidRPr="00DE59AB"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54A3C8CF" w14:textId="77777777" w:rsidTr="00D0762E">
        <w:tc>
          <w:tcPr>
            <w:tcW w:w="9957" w:type="dxa"/>
            <w:shd w:val="clear" w:color="auto" w:fill="auto"/>
          </w:tcPr>
          <w:p w14:paraId="247955D9" w14:textId="77777777" w:rsidR="00BE1F77" w:rsidRPr="00DE59AB"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sz w:val="20"/>
                <w:szCs w:val="20"/>
                <w:lang w:val="es-ES" w:eastAsia="es-ES"/>
              </w:rPr>
              <w:t>HIPOTESIS DIAGNOSTICA _______________________________________________________________</w:t>
            </w:r>
          </w:p>
          <w:p w14:paraId="5DDF2538" w14:textId="77777777" w:rsidR="00BE1F77" w:rsidRPr="00BE1F77" w:rsidRDefault="00BE1F77" w:rsidP="00BE1F77">
            <w:pPr>
              <w:spacing w:after="0"/>
              <w:rPr>
                <w:rFonts w:ascii="Calibri" w:eastAsia="Times New Roman" w:hAnsi="Calibri" w:cs="Calibri"/>
                <w:sz w:val="20"/>
                <w:szCs w:val="20"/>
                <w:lang w:val="es-ES" w:eastAsia="es-ES"/>
              </w:rPr>
            </w:pPr>
            <w:r w:rsidRPr="00DE59AB">
              <w:rPr>
                <w:rFonts w:ascii="Calibri" w:eastAsia="Times New Roman" w:hAnsi="Calibri" w:cs="Calibri"/>
                <w:b/>
                <w:color w:val="0070C0"/>
                <w:sz w:val="16"/>
                <w:szCs w:val="16"/>
                <w:lang w:val="es-ES" w:eastAsia="es-ES"/>
              </w:rPr>
              <w:t>(NO utilizar ABREVIATURAS)</w:t>
            </w:r>
          </w:p>
        </w:tc>
      </w:tr>
    </w:tbl>
    <w:p w14:paraId="2A5B8385" w14:textId="77777777" w:rsidR="00BE1F77" w:rsidRDefault="00BE1F77" w:rsidP="00BE1F77"/>
    <w:p w14:paraId="31AACF2F" w14:textId="77777777" w:rsidR="00820992" w:rsidRPr="00820992" w:rsidRDefault="009C39B0" w:rsidP="00B817B1">
      <w:pPr>
        <w:pStyle w:val="Default"/>
        <w:jc w:val="both"/>
        <w:rPr>
          <w:rStyle w:val="Textoennegrita"/>
          <w:rFonts w:asciiTheme="minorHAnsi" w:eastAsiaTheme="majorEastAsia" w:hAnsiTheme="minorHAnsi" w:cstheme="minorHAnsi"/>
          <w:bCs w:val="0"/>
          <w:color w:val="17365D" w:themeColor="text2" w:themeShade="BF"/>
          <w:spacing w:val="5"/>
          <w:kern w:val="28"/>
        </w:rPr>
      </w:pPr>
      <w:r w:rsidRPr="00820992">
        <w:rPr>
          <w:rStyle w:val="Textoennegrita"/>
          <w:rFonts w:asciiTheme="minorHAnsi" w:eastAsiaTheme="majorEastAsia" w:hAnsiTheme="minorHAnsi" w:cstheme="minorHAnsi"/>
          <w:bCs w:val="0"/>
          <w:color w:val="17365D" w:themeColor="text2" w:themeShade="BF"/>
          <w:spacing w:val="5"/>
          <w:kern w:val="28"/>
        </w:rPr>
        <w:t xml:space="preserve">I.-DOCUMENTO DE INFORMACIÓN </w:t>
      </w:r>
      <w:r w:rsidR="00AD472D" w:rsidRPr="00820992">
        <w:rPr>
          <w:rStyle w:val="Textoennegrita"/>
          <w:rFonts w:asciiTheme="minorHAnsi" w:eastAsiaTheme="majorEastAsia" w:hAnsiTheme="minorHAnsi" w:cstheme="minorHAnsi"/>
          <w:bCs w:val="0"/>
          <w:color w:val="17365D" w:themeColor="text2" w:themeShade="BF"/>
          <w:spacing w:val="5"/>
          <w:kern w:val="28"/>
        </w:rPr>
        <w:t>PARA</w:t>
      </w:r>
      <w:r w:rsidR="00820992" w:rsidRPr="00820992">
        <w:rPr>
          <w:rStyle w:val="Textoennegrita"/>
          <w:rFonts w:asciiTheme="minorHAnsi" w:eastAsiaTheme="majorEastAsia" w:hAnsiTheme="minorHAnsi" w:cstheme="minorHAnsi"/>
          <w:bCs w:val="0"/>
          <w:color w:val="17365D" w:themeColor="text2" w:themeShade="BF"/>
          <w:spacing w:val="5"/>
          <w:kern w:val="28"/>
        </w:rPr>
        <w:t>:</w:t>
      </w:r>
    </w:p>
    <w:p w14:paraId="13D14263" w14:textId="37D724C9" w:rsidR="009C39B0" w:rsidRPr="00820992" w:rsidRDefault="00EF7E74" w:rsidP="00B817B1">
      <w:pPr>
        <w:pStyle w:val="Default"/>
        <w:jc w:val="both"/>
        <w:rPr>
          <w:rStyle w:val="Textoennegrita"/>
          <w:rFonts w:asciiTheme="minorHAnsi" w:eastAsiaTheme="majorEastAsia" w:hAnsiTheme="minorHAnsi" w:cstheme="minorHAnsi"/>
          <w:bCs w:val="0"/>
          <w:color w:val="17365D" w:themeColor="text2" w:themeShade="BF"/>
          <w:spacing w:val="5"/>
          <w:kern w:val="28"/>
        </w:rPr>
      </w:pPr>
      <w:r w:rsidRPr="00820992">
        <w:rPr>
          <w:rStyle w:val="Textoennegrita"/>
          <w:rFonts w:asciiTheme="minorHAnsi" w:eastAsiaTheme="majorEastAsia" w:hAnsiTheme="minorHAnsi" w:cstheme="minorHAnsi"/>
          <w:bCs w:val="0"/>
          <w:color w:val="17365D" w:themeColor="text2" w:themeShade="BF"/>
          <w:spacing w:val="5"/>
          <w:kern w:val="28"/>
        </w:rPr>
        <w:t xml:space="preserve">ENDOSCOPIA DIGESTIVA ALTA O ESÓFAGO-GASTRO-DUODENOSCOPIA, GASTROSCOPIA O PANENDOSCOPIA ORAL CON EVENTUAL RESECCIÓN DE LESIONES MUCOSAS Y SUBMUCOSAS. </w:t>
      </w:r>
    </w:p>
    <w:p w14:paraId="5DEC84DD" w14:textId="77777777" w:rsidR="009C39B0" w:rsidRPr="00064AC1" w:rsidRDefault="009C39B0" w:rsidP="009C39B0">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55B1F544"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271B0985"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534908A9"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33DE10F7" w14:textId="77777777" w:rsidR="009C39B0" w:rsidRPr="008E4514" w:rsidRDefault="009C39B0" w:rsidP="00AD472D">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693D97D7" w14:textId="77777777" w:rsidR="009C39B0" w:rsidRPr="000C1C30"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AD472D"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7AF6F136" w14:textId="77777777" w:rsidR="009C39B0" w:rsidRDefault="000051CD" w:rsidP="009C39B0">
      <w:pPr>
        <w:pStyle w:val="Default"/>
        <w:rPr>
          <w:rFonts w:asciiTheme="minorHAnsi" w:hAnsiTheme="minorHAnsi" w:cstheme="minorHAnsi"/>
          <w:color w:val="002060"/>
          <w:sz w:val="22"/>
          <w:szCs w:val="22"/>
        </w:rPr>
      </w:pPr>
      <w:r w:rsidRPr="000051CD">
        <w:rPr>
          <w:rFonts w:asciiTheme="minorHAnsi" w:hAnsiTheme="minorHAnsi" w:cstheme="minorHAnsi"/>
          <w:color w:val="002060"/>
          <w:sz w:val="22"/>
          <w:szCs w:val="22"/>
        </w:rPr>
        <w:t xml:space="preserve">La exploración a la que usted va a someterse se llama endoscopia digestiva alta y consiste en el examen del esófago, estómago y primera parte del intestino delgado (duodeno) mediante un tubo flexible con un sistema de iluminación y una cámara (endoscopio), que se introduce a través de la boca.  Sirve para el diagnóstico de lesiones situadas en esta </w:t>
      </w:r>
      <w:r w:rsidR="00F03790" w:rsidRPr="000051CD">
        <w:rPr>
          <w:rFonts w:asciiTheme="minorHAnsi" w:hAnsiTheme="minorHAnsi" w:cstheme="minorHAnsi"/>
          <w:color w:val="002060"/>
          <w:sz w:val="22"/>
          <w:szCs w:val="22"/>
        </w:rPr>
        <w:t>zona,</w:t>
      </w:r>
      <w:r w:rsidRPr="000051CD">
        <w:rPr>
          <w:rFonts w:asciiTheme="minorHAnsi" w:hAnsiTheme="minorHAnsi" w:cstheme="minorHAnsi"/>
          <w:color w:val="002060"/>
          <w:sz w:val="22"/>
          <w:szCs w:val="22"/>
        </w:rPr>
        <w:t xml:space="preserve"> así como para el tratamiento de algunas de ellas.</w:t>
      </w:r>
    </w:p>
    <w:p w14:paraId="6E90AA36" w14:textId="77777777" w:rsidR="000051CD" w:rsidRDefault="000051CD" w:rsidP="009C39B0">
      <w:pPr>
        <w:pStyle w:val="Default"/>
        <w:rPr>
          <w:rFonts w:asciiTheme="minorHAnsi" w:hAnsiTheme="minorHAnsi" w:cstheme="minorHAnsi"/>
          <w:color w:val="002060"/>
          <w:sz w:val="22"/>
          <w:szCs w:val="22"/>
        </w:rPr>
      </w:pPr>
    </w:p>
    <w:p w14:paraId="3EDED4BA" w14:textId="77777777" w:rsidR="000051CD" w:rsidRDefault="000051CD" w:rsidP="009C39B0">
      <w:pPr>
        <w:pStyle w:val="Default"/>
        <w:rPr>
          <w:rFonts w:asciiTheme="minorHAnsi" w:hAnsiTheme="minorHAnsi" w:cstheme="minorHAnsi"/>
          <w:bCs/>
          <w:color w:val="002060"/>
          <w:sz w:val="22"/>
          <w:szCs w:val="22"/>
          <w:u w:val="single"/>
        </w:rPr>
      </w:pPr>
    </w:p>
    <w:p w14:paraId="0593A7D5" w14:textId="77777777" w:rsidR="00AD472D" w:rsidRDefault="00AD472D" w:rsidP="009C39B0">
      <w:pPr>
        <w:pStyle w:val="Default"/>
        <w:rPr>
          <w:rFonts w:asciiTheme="minorHAnsi" w:hAnsiTheme="minorHAnsi" w:cstheme="minorHAnsi"/>
          <w:bCs/>
          <w:color w:val="002060"/>
          <w:sz w:val="22"/>
          <w:szCs w:val="22"/>
          <w:u w:val="single"/>
        </w:rPr>
      </w:pPr>
    </w:p>
    <w:p w14:paraId="0C9A5C11" w14:textId="77777777" w:rsidR="00AD472D" w:rsidRDefault="00AD472D" w:rsidP="009C39B0">
      <w:pPr>
        <w:pStyle w:val="Default"/>
        <w:rPr>
          <w:rFonts w:asciiTheme="minorHAnsi" w:hAnsiTheme="minorHAnsi" w:cstheme="minorHAnsi"/>
          <w:bCs/>
          <w:color w:val="002060"/>
          <w:sz w:val="22"/>
          <w:szCs w:val="22"/>
          <w:u w:val="single"/>
        </w:rPr>
      </w:pPr>
    </w:p>
    <w:p w14:paraId="18CAA8CF" w14:textId="77777777" w:rsidR="00AD472D" w:rsidRDefault="00AD472D" w:rsidP="009C39B0">
      <w:pPr>
        <w:pStyle w:val="Default"/>
        <w:rPr>
          <w:rFonts w:asciiTheme="minorHAnsi" w:hAnsiTheme="minorHAnsi" w:cstheme="minorHAnsi"/>
          <w:bCs/>
          <w:color w:val="002060"/>
          <w:sz w:val="22"/>
          <w:szCs w:val="22"/>
          <w:u w:val="single"/>
        </w:rPr>
      </w:pPr>
    </w:p>
    <w:p w14:paraId="31BABC41" w14:textId="77777777" w:rsidR="00AD472D" w:rsidRDefault="00AD472D" w:rsidP="009C39B0">
      <w:pPr>
        <w:pStyle w:val="Default"/>
        <w:rPr>
          <w:rFonts w:asciiTheme="minorHAnsi" w:hAnsiTheme="minorHAnsi" w:cstheme="minorHAnsi"/>
          <w:bCs/>
          <w:color w:val="002060"/>
          <w:sz w:val="22"/>
          <w:szCs w:val="22"/>
          <w:u w:val="single"/>
        </w:rPr>
      </w:pPr>
    </w:p>
    <w:p w14:paraId="798E2627" w14:textId="77777777" w:rsidR="009C39B0" w:rsidRPr="000C1C30"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5D5AAB04" w14:textId="77777777" w:rsidR="000051CD" w:rsidRDefault="000051CD" w:rsidP="00AD472D">
      <w:pPr>
        <w:jc w:val="both"/>
        <w:rPr>
          <w:rFonts w:cstheme="minorHAnsi"/>
          <w:color w:val="002060"/>
        </w:rPr>
      </w:pPr>
      <w:r w:rsidRPr="000051CD">
        <w:rPr>
          <w:rFonts w:cstheme="minorHAnsi"/>
          <w:color w:val="002060"/>
        </w:rPr>
        <w:t>La exploración se realiza en una posición cómoda, en una camilla sobre el lado izquierdo. Suele durar 10 - 15 minutos. Durante ese tiempo se puede respirar sin problema por la nariz o por la boca. Se le colocará un protector dental a través del cual se pasará el endoscopio. Para que se tolere mejor se le aplicará un anestésico local en la garganta mediante un pulverizador y se le puede administrar un sedante inyectado</w:t>
      </w:r>
      <w:r>
        <w:rPr>
          <w:rFonts w:cstheme="minorHAnsi"/>
          <w:color w:val="002060"/>
        </w:rPr>
        <w:t>.</w:t>
      </w:r>
    </w:p>
    <w:p w14:paraId="7A5F943D" w14:textId="77777777" w:rsidR="009C39B0" w:rsidRPr="00F03790" w:rsidRDefault="009C39B0" w:rsidP="00AD472D">
      <w:pPr>
        <w:spacing w:after="0"/>
        <w:jc w:val="both"/>
        <w:rPr>
          <w:rFonts w:cstheme="minorHAnsi"/>
          <w:bCs/>
          <w:color w:val="002060"/>
          <w:u w:val="single"/>
        </w:rPr>
      </w:pPr>
      <w:r w:rsidRPr="00F03790">
        <w:rPr>
          <w:rFonts w:cstheme="minorHAnsi"/>
          <w:bCs/>
          <w:color w:val="002060"/>
          <w:u w:val="single"/>
        </w:rPr>
        <w:t>QUÉ EFECTOS LE PRODUCIRÁ</w:t>
      </w:r>
    </w:p>
    <w:p w14:paraId="3FC6D58E" w14:textId="77777777" w:rsidR="000051CD" w:rsidRPr="00F03790" w:rsidRDefault="000051CD" w:rsidP="00AD472D">
      <w:pPr>
        <w:pStyle w:val="Default"/>
        <w:jc w:val="both"/>
        <w:rPr>
          <w:rFonts w:asciiTheme="minorHAnsi" w:hAnsiTheme="minorHAnsi" w:cstheme="minorHAnsi"/>
          <w:color w:val="002060"/>
          <w:sz w:val="22"/>
          <w:szCs w:val="22"/>
        </w:rPr>
      </w:pPr>
      <w:r w:rsidRPr="00F03790">
        <w:rPr>
          <w:rFonts w:asciiTheme="minorHAnsi" w:hAnsiTheme="minorHAnsi" w:cstheme="minorHAnsi"/>
          <w:color w:val="002060"/>
          <w:sz w:val="22"/>
          <w:szCs w:val="22"/>
        </w:rPr>
        <w:t>Durante la exploración la tolerancia es variable de un enfermo a otro, pero no provoca dolor ni dificulta la respiración normal. Puede ocasionar discreto malestar en el abdomen y náuseas, que generalmente desaparecen al respirar hondo. Una vez finalizada, sólo puede quedar cierta falta de sensibilidad en la garganta que desaparece en 1 hora aproximadamente, así como gases debido al aire que se le insufló. Si se ha administrado sedante intravenoso, puede quedar cierta sedación residual durante varias horas.</w:t>
      </w:r>
    </w:p>
    <w:p w14:paraId="49FB89EB" w14:textId="77777777" w:rsidR="000051CD" w:rsidRPr="00F03790" w:rsidRDefault="000051CD" w:rsidP="00AD472D">
      <w:pPr>
        <w:pStyle w:val="Default"/>
        <w:jc w:val="both"/>
        <w:rPr>
          <w:rFonts w:asciiTheme="minorHAnsi" w:hAnsiTheme="minorHAnsi" w:cstheme="minorHAnsi"/>
          <w:color w:val="002060"/>
          <w:sz w:val="22"/>
          <w:szCs w:val="22"/>
        </w:rPr>
      </w:pPr>
    </w:p>
    <w:p w14:paraId="51E6D456" w14:textId="77777777" w:rsidR="009C39B0" w:rsidRPr="00F03790" w:rsidRDefault="009C39B0" w:rsidP="00AD472D">
      <w:pPr>
        <w:pStyle w:val="Default"/>
        <w:jc w:val="both"/>
        <w:rPr>
          <w:rFonts w:asciiTheme="minorHAnsi" w:hAnsiTheme="minorHAnsi" w:cstheme="minorHAnsi"/>
          <w:color w:val="002060"/>
          <w:sz w:val="22"/>
          <w:szCs w:val="22"/>
          <w:u w:val="single"/>
        </w:rPr>
      </w:pPr>
      <w:r w:rsidRPr="00F03790">
        <w:rPr>
          <w:rFonts w:asciiTheme="minorHAnsi" w:hAnsiTheme="minorHAnsi" w:cstheme="minorHAnsi"/>
          <w:bCs/>
          <w:color w:val="002060"/>
          <w:sz w:val="22"/>
          <w:szCs w:val="22"/>
          <w:u w:val="single"/>
        </w:rPr>
        <w:t>EN QUÉ LE BENEFICIARÁ</w:t>
      </w:r>
    </w:p>
    <w:p w14:paraId="1F6CCA86" w14:textId="77777777" w:rsidR="000051CD" w:rsidRPr="000051CD" w:rsidRDefault="000051CD" w:rsidP="000051CD">
      <w:pPr>
        <w:pStyle w:val="Default"/>
        <w:jc w:val="both"/>
        <w:rPr>
          <w:rFonts w:asciiTheme="minorHAnsi" w:hAnsiTheme="minorHAnsi" w:cstheme="minorHAnsi"/>
          <w:color w:val="002060"/>
          <w:sz w:val="22"/>
          <w:szCs w:val="22"/>
        </w:rPr>
      </w:pPr>
      <w:r w:rsidRPr="000051CD">
        <w:rPr>
          <w:rFonts w:asciiTheme="minorHAnsi" w:hAnsiTheme="minorHAnsi" w:cstheme="minorHAnsi"/>
          <w:color w:val="002060"/>
          <w:sz w:val="22"/>
          <w:szCs w:val="22"/>
        </w:rPr>
        <w:t xml:space="preserve">La endoscopia digestiva alta está indicada siempre que su médico crea necesario conocer la existencia de alguna enfermedad en su esófago, estómago o duodeno. Por ejemplo, ante síntomas como dificultad al tragar, ardores o dolor de estómago, entre otros. </w:t>
      </w:r>
    </w:p>
    <w:p w14:paraId="2BA24402" w14:textId="38E96A46" w:rsidR="009C39B0" w:rsidRDefault="000051CD" w:rsidP="000051CD">
      <w:pPr>
        <w:pStyle w:val="Default"/>
        <w:jc w:val="both"/>
        <w:rPr>
          <w:rFonts w:asciiTheme="minorHAnsi" w:hAnsiTheme="minorHAnsi" w:cstheme="minorHAnsi"/>
          <w:color w:val="002060"/>
          <w:sz w:val="22"/>
          <w:szCs w:val="22"/>
        </w:rPr>
      </w:pPr>
      <w:r w:rsidRPr="000051CD">
        <w:rPr>
          <w:rFonts w:asciiTheme="minorHAnsi" w:hAnsiTheme="minorHAnsi" w:cstheme="minorHAnsi"/>
          <w:color w:val="002060"/>
          <w:sz w:val="22"/>
          <w:szCs w:val="22"/>
        </w:rPr>
        <w:t>Durante la exploración se pueden realizar tratamientos endoscópicos como dilatar zonas estrechas que impiden el paso de los alimentos, extraer objetos tragados y que han quedado atascados, extirpar pólipos, esclerosar o ligar varices esofágicas, aplicar calor a lesiones que pueden ser causa de hemorragia o anemia o destruir con gas argón o láser ciertas lesiones.</w:t>
      </w:r>
    </w:p>
    <w:p w14:paraId="2AC308CE" w14:textId="77777777" w:rsidR="00820992" w:rsidRDefault="00820992" w:rsidP="006F0CF7">
      <w:pPr>
        <w:autoSpaceDE w:val="0"/>
        <w:autoSpaceDN w:val="0"/>
        <w:adjustRightInd w:val="0"/>
        <w:spacing w:after="0" w:line="240" w:lineRule="auto"/>
        <w:jc w:val="both"/>
        <w:rPr>
          <w:rFonts w:cstheme="minorHAnsi"/>
          <w:color w:val="002060"/>
        </w:rPr>
      </w:pPr>
    </w:p>
    <w:p w14:paraId="61373C1A" w14:textId="0CFB9656" w:rsidR="006F0CF7" w:rsidRPr="00820992" w:rsidRDefault="006F0CF7" w:rsidP="006F0CF7">
      <w:pPr>
        <w:autoSpaceDE w:val="0"/>
        <w:autoSpaceDN w:val="0"/>
        <w:adjustRightInd w:val="0"/>
        <w:spacing w:after="0" w:line="240" w:lineRule="auto"/>
        <w:jc w:val="both"/>
        <w:rPr>
          <w:rFonts w:cstheme="minorHAnsi"/>
          <w:color w:val="002060"/>
        </w:rPr>
      </w:pPr>
      <w:r w:rsidRPr="00820992">
        <w:rPr>
          <w:rFonts w:cstheme="minorHAnsi"/>
          <w:color w:val="002060"/>
        </w:rPr>
        <w:t>En caso de requerir una eventual resección de lesiones mucosas y submucosas, esta se podría realizar durante el mismo procedimiento con el fin de evitar someterlo nuevamente al mismo procedimiento, disminuyendo a sí los riesgos y extirpando de manera inmediata lesiones que pueden ser causa de síntomas o que pueden sufrir con el tiempo una degeneración hacia una lesión maligna</w:t>
      </w:r>
      <w:r w:rsidR="007D7FDD" w:rsidRPr="00820992">
        <w:rPr>
          <w:rFonts w:cstheme="minorHAnsi"/>
          <w:color w:val="002060"/>
        </w:rPr>
        <w:t xml:space="preserve">, </w:t>
      </w:r>
      <w:bookmarkStart w:id="0" w:name="_Hlk93499417"/>
      <w:r w:rsidR="007D7FDD" w:rsidRPr="00820992">
        <w:rPr>
          <w:rFonts w:cstheme="minorHAnsi"/>
          <w:color w:val="002060"/>
        </w:rPr>
        <w:t>lo que conllevará un gasto adicional a su procedimiento.</w:t>
      </w:r>
      <w:bookmarkEnd w:id="0"/>
    </w:p>
    <w:p w14:paraId="6D9EC410" w14:textId="77777777" w:rsidR="006F0CF7" w:rsidRDefault="006F0CF7" w:rsidP="000051CD">
      <w:pPr>
        <w:pStyle w:val="Default"/>
        <w:jc w:val="both"/>
        <w:rPr>
          <w:rFonts w:asciiTheme="minorHAnsi" w:hAnsiTheme="minorHAnsi" w:cstheme="minorHAnsi"/>
          <w:color w:val="002060"/>
          <w:sz w:val="22"/>
          <w:szCs w:val="22"/>
        </w:rPr>
      </w:pPr>
    </w:p>
    <w:p w14:paraId="0B17C597" w14:textId="77777777" w:rsidR="000051CD" w:rsidRPr="00064AC1" w:rsidRDefault="000051CD" w:rsidP="000051CD">
      <w:pPr>
        <w:pStyle w:val="Default"/>
        <w:jc w:val="both"/>
        <w:rPr>
          <w:rFonts w:asciiTheme="minorHAnsi" w:hAnsiTheme="minorHAnsi" w:cstheme="minorHAnsi"/>
          <w:color w:val="002060"/>
          <w:sz w:val="22"/>
          <w:szCs w:val="22"/>
        </w:rPr>
      </w:pPr>
    </w:p>
    <w:p w14:paraId="2A03E28F" w14:textId="77777777" w:rsidR="009C39B0" w:rsidRPr="00064AC1"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72176455" w14:textId="77777777" w:rsidR="000051CD" w:rsidRPr="000051CD" w:rsidRDefault="000051CD" w:rsidP="000051CD">
      <w:pPr>
        <w:spacing w:after="0"/>
        <w:jc w:val="both"/>
        <w:rPr>
          <w:rFonts w:cstheme="minorHAnsi"/>
          <w:color w:val="002060"/>
        </w:rPr>
      </w:pPr>
      <w:r w:rsidRPr="000051CD">
        <w:rPr>
          <w:rFonts w:cstheme="minorHAnsi"/>
          <w:color w:val="002060"/>
        </w:rPr>
        <w:t>La alternativa diagnóstica sería una exploración radiológica tras ingerir un contraste baritado para obtener imágenes del tubo digestivo. Sin embargo, permitiría diagnosticar su enfermedad en menor número de casos que la endoscopia, ya que no son posibles la toma de biopsias ni la visualización de lesiones de muy pequeño tamaño. Nunca podría tratar una hemorragia, ni extirpar un pólipo. Por ello, en algunas ocasiones, incluso tras realizar un estudio radiológico, es necesario realizar una endoscopia digestiva alta.</w:t>
      </w:r>
    </w:p>
    <w:p w14:paraId="06710FA9" w14:textId="77777777" w:rsidR="000051CD" w:rsidRPr="000051CD" w:rsidRDefault="000051CD" w:rsidP="000051CD">
      <w:pPr>
        <w:spacing w:after="0"/>
        <w:jc w:val="both"/>
        <w:rPr>
          <w:rFonts w:cstheme="minorHAnsi"/>
          <w:color w:val="002060"/>
        </w:rPr>
      </w:pPr>
      <w:r w:rsidRPr="000051CD">
        <w:rPr>
          <w:rFonts w:cstheme="minorHAnsi"/>
          <w:color w:val="002060"/>
        </w:rPr>
        <w:t>La cápsula endoscópica (pequeña cámara que se traga) no sustituye tampoco a la endoscopia digestiva alta, por razones parecidas.</w:t>
      </w:r>
    </w:p>
    <w:p w14:paraId="3A7286C2" w14:textId="77777777" w:rsidR="000051CD" w:rsidRPr="000051CD" w:rsidRDefault="000051CD" w:rsidP="000051CD">
      <w:pPr>
        <w:spacing w:after="0"/>
        <w:jc w:val="both"/>
        <w:rPr>
          <w:rFonts w:cstheme="minorHAnsi"/>
          <w:color w:val="002060"/>
        </w:rPr>
      </w:pPr>
      <w:r w:rsidRPr="000051CD">
        <w:rPr>
          <w:rFonts w:cstheme="minorHAnsi"/>
          <w:color w:val="002060"/>
        </w:rPr>
        <w:t>En ocasiones la alternativa al tratamiento endoscópico suele ser una intervención quirúrgica que supone más riesgos y complicaciones.</w:t>
      </w:r>
    </w:p>
    <w:p w14:paraId="56A89B70" w14:textId="77777777" w:rsidR="000051CD" w:rsidRPr="000051CD" w:rsidRDefault="000051CD" w:rsidP="000051CD">
      <w:pPr>
        <w:spacing w:after="0"/>
        <w:jc w:val="both"/>
        <w:rPr>
          <w:rFonts w:cstheme="minorHAnsi"/>
          <w:color w:val="002060"/>
        </w:rPr>
      </w:pPr>
    </w:p>
    <w:p w14:paraId="1D600529" w14:textId="77777777" w:rsidR="000051CD" w:rsidRDefault="000051CD" w:rsidP="000051CD">
      <w:pPr>
        <w:spacing w:after="0"/>
        <w:jc w:val="both"/>
        <w:rPr>
          <w:rFonts w:cstheme="minorHAnsi"/>
          <w:color w:val="002060"/>
        </w:rPr>
      </w:pPr>
    </w:p>
    <w:p w14:paraId="197B40BE" w14:textId="77777777" w:rsidR="000051CD" w:rsidRPr="00064AC1" w:rsidRDefault="000051CD" w:rsidP="000051CD">
      <w:pPr>
        <w:spacing w:after="0"/>
        <w:jc w:val="both"/>
        <w:rPr>
          <w:rFonts w:cstheme="minorHAnsi"/>
          <w:color w:val="002060"/>
        </w:rPr>
      </w:pPr>
    </w:p>
    <w:p w14:paraId="286F7019" w14:textId="77777777" w:rsidR="009C39B0" w:rsidRPr="00064AC1" w:rsidRDefault="009C39B0" w:rsidP="00AD472D">
      <w:pPr>
        <w:pStyle w:val="Default"/>
        <w:jc w:val="both"/>
        <w:rPr>
          <w:rFonts w:asciiTheme="minorHAnsi" w:hAnsiTheme="minorHAnsi" w:cstheme="minorHAnsi"/>
          <w:color w:val="002060"/>
          <w:sz w:val="22"/>
          <w:szCs w:val="22"/>
          <w:u w:val="single"/>
        </w:rPr>
      </w:pPr>
      <w:r w:rsidRPr="00F03790">
        <w:rPr>
          <w:rFonts w:asciiTheme="minorHAnsi" w:hAnsiTheme="minorHAnsi" w:cstheme="minorHAnsi"/>
          <w:bCs/>
          <w:color w:val="002060"/>
          <w:sz w:val="22"/>
          <w:szCs w:val="22"/>
          <w:u w:val="single"/>
        </w:rPr>
        <w:t>QUÉ RIESGOS TIENE</w:t>
      </w:r>
    </w:p>
    <w:p w14:paraId="562C35F7" w14:textId="77777777" w:rsidR="009C39B0" w:rsidRDefault="000051CD" w:rsidP="00AD472D">
      <w:pPr>
        <w:pStyle w:val="Default"/>
        <w:jc w:val="both"/>
        <w:rPr>
          <w:rFonts w:asciiTheme="minorHAnsi" w:hAnsiTheme="minorHAnsi" w:cstheme="minorHAnsi"/>
          <w:color w:val="002060"/>
          <w:sz w:val="22"/>
          <w:szCs w:val="22"/>
        </w:rPr>
      </w:pPr>
      <w:r w:rsidRPr="000051CD">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791F181F" w14:textId="77777777" w:rsidR="000051CD" w:rsidRDefault="000051CD" w:rsidP="00AD472D">
      <w:pPr>
        <w:pStyle w:val="Default"/>
        <w:jc w:val="both"/>
        <w:rPr>
          <w:rFonts w:asciiTheme="minorHAnsi" w:hAnsiTheme="minorHAnsi" w:cstheme="minorHAnsi"/>
          <w:color w:val="002060"/>
          <w:sz w:val="22"/>
          <w:szCs w:val="22"/>
        </w:rPr>
      </w:pPr>
    </w:p>
    <w:p w14:paraId="061BC4EA"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725DF303" w14:textId="77777777" w:rsidR="000051CD" w:rsidRPr="000051CD" w:rsidRDefault="000051CD" w:rsidP="000051CD">
      <w:pPr>
        <w:pStyle w:val="Default"/>
        <w:jc w:val="both"/>
        <w:rPr>
          <w:rFonts w:asciiTheme="minorHAnsi" w:hAnsiTheme="minorHAnsi" w:cstheme="minorHAnsi"/>
          <w:color w:val="002060"/>
          <w:sz w:val="22"/>
          <w:szCs w:val="22"/>
        </w:rPr>
      </w:pPr>
      <w:r w:rsidRPr="000051CD">
        <w:rPr>
          <w:rFonts w:asciiTheme="minorHAnsi" w:hAnsiTheme="minorHAnsi" w:cstheme="minorHAnsi"/>
          <w:color w:val="002060"/>
          <w:sz w:val="22"/>
          <w:szCs w:val="22"/>
        </w:rPr>
        <w:t xml:space="preserve">La endoscopia digestiva alta es una técnica muy segura. La mayoría de las complicaciones son leves y sin repercusión alguna, como las producidas por reacciones no deseadas a la medicación administrada. La posibilidad de complicaciones es mayor cuando el endoscopio se emplea para aplicar tratamientos, como dilataciones, polipectomías, ligadura de varices o extracción de cuerpos extraños. </w:t>
      </w:r>
    </w:p>
    <w:p w14:paraId="1940A82A" w14:textId="77777777" w:rsidR="009C39B0" w:rsidRDefault="000051CD" w:rsidP="000051CD">
      <w:pPr>
        <w:pStyle w:val="Default"/>
        <w:jc w:val="both"/>
        <w:rPr>
          <w:rFonts w:asciiTheme="minorHAnsi" w:hAnsiTheme="minorHAnsi" w:cstheme="minorHAnsi"/>
          <w:color w:val="002060"/>
          <w:sz w:val="22"/>
          <w:szCs w:val="22"/>
        </w:rPr>
      </w:pPr>
      <w:r w:rsidRPr="000051CD">
        <w:rPr>
          <w:rFonts w:asciiTheme="minorHAnsi" w:hAnsiTheme="minorHAnsi" w:cstheme="minorHAnsi"/>
          <w:color w:val="002060"/>
          <w:sz w:val="22"/>
          <w:szCs w:val="22"/>
        </w:rPr>
        <w:t>Otras complicaciones menores son roturas dentales, mordedura de lengua, luxaciones mandibulares o afonía</w:t>
      </w:r>
    </w:p>
    <w:p w14:paraId="6080004A" w14:textId="77777777" w:rsidR="000051CD" w:rsidRDefault="000051CD" w:rsidP="000051CD">
      <w:pPr>
        <w:pStyle w:val="Default"/>
        <w:jc w:val="both"/>
        <w:rPr>
          <w:rFonts w:asciiTheme="minorHAnsi" w:hAnsiTheme="minorHAnsi" w:cstheme="minorHAnsi"/>
          <w:color w:val="002060"/>
          <w:sz w:val="22"/>
          <w:szCs w:val="22"/>
        </w:rPr>
      </w:pPr>
    </w:p>
    <w:p w14:paraId="45EF0FE3" w14:textId="77777777" w:rsidR="009C39B0" w:rsidRPr="000C1C30" w:rsidRDefault="009C39B0" w:rsidP="000051C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7F414BD5" w14:textId="77777777" w:rsidR="00EC79F3" w:rsidRDefault="000051CD" w:rsidP="000051CD">
      <w:pPr>
        <w:autoSpaceDE w:val="0"/>
        <w:autoSpaceDN w:val="0"/>
        <w:adjustRightInd w:val="0"/>
        <w:spacing w:after="0" w:line="240" w:lineRule="auto"/>
        <w:jc w:val="both"/>
        <w:rPr>
          <w:rFonts w:cstheme="minorHAnsi"/>
          <w:color w:val="002060"/>
        </w:rPr>
      </w:pPr>
      <w:r w:rsidRPr="000051CD">
        <w:rPr>
          <w:rFonts w:cstheme="minorHAnsi"/>
          <w:color w:val="002060"/>
        </w:rPr>
        <w:t>Entre las complicaciones mayores están la perforación, la hemorragia, reacciones alérgicas medicamentosas, alteraciones cardiopulmonares y transmisión de infecciones. Como consecuencia de alguna de estas complicaciones, excepcionalmente puede ser necesario un tratamiento urgente o una operación.</w:t>
      </w:r>
    </w:p>
    <w:p w14:paraId="07071874" w14:textId="77777777" w:rsidR="000051CD" w:rsidRPr="00EC79F3" w:rsidRDefault="000051CD" w:rsidP="00EC79F3">
      <w:pPr>
        <w:autoSpaceDE w:val="0"/>
        <w:autoSpaceDN w:val="0"/>
        <w:adjustRightInd w:val="0"/>
        <w:spacing w:after="0" w:line="240" w:lineRule="auto"/>
        <w:rPr>
          <w:rFonts w:eastAsiaTheme="minorEastAsia" w:cstheme="minorHAnsi"/>
          <w:bCs/>
          <w:color w:val="002060"/>
          <w:u w:val="single"/>
          <w:lang w:eastAsia="es-CL"/>
        </w:rPr>
      </w:pPr>
    </w:p>
    <w:p w14:paraId="3641C72C" w14:textId="77777777" w:rsidR="000051CD" w:rsidRPr="000051CD" w:rsidRDefault="000051CD" w:rsidP="000051CD">
      <w:pPr>
        <w:autoSpaceDE w:val="0"/>
        <w:autoSpaceDN w:val="0"/>
        <w:adjustRightInd w:val="0"/>
        <w:spacing w:after="0" w:line="240" w:lineRule="auto"/>
        <w:rPr>
          <w:rFonts w:eastAsiaTheme="minorEastAsia" w:cstheme="minorHAnsi"/>
          <w:color w:val="002060"/>
          <w:u w:val="single"/>
          <w:lang w:eastAsia="es-CL"/>
        </w:rPr>
      </w:pPr>
      <w:r w:rsidRPr="000051CD">
        <w:rPr>
          <w:rFonts w:eastAsiaTheme="minorEastAsia" w:cstheme="minorHAnsi"/>
          <w:color w:val="002060"/>
          <w:u w:val="single"/>
          <w:lang w:eastAsia="es-CL"/>
        </w:rPr>
        <w:t xml:space="preserve">SITUACIONES ESPECIALES QUE DEBEN SER </w:t>
      </w:r>
      <w:r>
        <w:rPr>
          <w:rFonts w:eastAsiaTheme="minorEastAsia" w:cstheme="minorHAnsi"/>
          <w:color w:val="002060"/>
          <w:u w:val="single"/>
          <w:lang w:eastAsia="es-CL"/>
        </w:rPr>
        <w:t>CONSIDERADAS:</w:t>
      </w:r>
    </w:p>
    <w:p w14:paraId="1482C332" w14:textId="77777777" w:rsidR="000051CD" w:rsidRPr="000051CD" w:rsidRDefault="000051CD" w:rsidP="000051CD">
      <w:pPr>
        <w:autoSpaceDE w:val="0"/>
        <w:autoSpaceDN w:val="0"/>
        <w:adjustRightInd w:val="0"/>
        <w:spacing w:after="0" w:line="240" w:lineRule="auto"/>
        <w:rPr>
          <w:rFonts w:eastAsiaTheme="minorEastAsia" w:cstheme="minorHAnsi"/>
          <w:color w:val="002060"/>
          <w:lang w:eastAsia="es-CL"/>
        </w:rPr>
      </w:pPr>
      <w:r w:rsidRPr="000051CD">
        <w:rPr>
          <w:rFonts w:eastAsiaTheme="minorEastAsia" w:cstheme="minorHAnsi"/>
          <w:color w:val="002060"/>
          <w:lang w:eastAsia="es-CL"/>
        </w:rPr>
        <w:t xml:space="preserve">Alergias a medicamentos: Debe conocerse previamente si hay alergia a anestésicos o sedantes a fin de evitar su empleo si están contraindicados. </w:t>
      </w:r>
    </w:p>
    <w:p w14:paraId="77871154" w14:textId="77777777" w:rsidR="000051CD" w:rsidRPr="000051CD" w:rsidRDefault="000051CD" w:rsidP="000051CD">
      <w:pPr>
        <w:autoSpaceDE w:val="0"/>
        <w:autoSpaceDN w:val="0"/>
        <w:adjustRightInd w:val="0"/>
        <w:spacing w:after="0" w:line="240" w:lineRule="auto"/>
        <w:rPr>
          <w:rFonts w:eastAsiaTheme="minorEastAsia" w:cstheme="minorHAnsi"/>
          <w:color w:val="002060"/>
          <w:lang w:eastAsia="es-CL"/>
        </w:rPr>
      </w:pPr>
    </w:p>
    <w:p w14:paraId="13B0BE40" w14:textId="77777777" w:rsidR="000051CD" w:rsidRPr="000051CD" w:rsidRDefault="000051CD" w:rsidP="000051CD">
      <w:pPr>
        <w:autoSpaceDE w:val="0"/>
        <w:autoSpaceDN w:val="0"/>
        <w:adjustRightInd w:val="0"/>
        <w:spacing w:after="0" w:line="240" w:lineRule="auto"/>
        <w:rPr>
          <w:rFonts w:eastAsiaTheme="minorEastAsia" w:cstheme="minorHAnsi"/>
          <w:color w:val="002060"/>
          <w:lang w:eastAsia="es-CL"/>
        </w:rPr>
      </w:pPr>
      <w:r w:rsidRPr="000051CD">
        <w:rPr>
          <w:rFonts w:eastAsiaTheme="minorEastAsia" w:cstheme="minorHAnsi"/>
          <w:color w:val="002060"/>
          <w:lang w:eastAsia="es-CL"/>
        </w:rPr>
        <w:t xml:space="preserve">Enfermos con tratamiento antiagregante o anticoagulante: pueden tener más riesgo de hemorragia, sobre todo si se toman biopsias o con otras maniobras. Se deben tomar precauciones al respecto. </w:t>
      </w:r>
    </w:p>
    <w:p w14:paraId="7E7F651A" w14:textId="77777777" w:rsidR="000051CD" w:rsidRPr="000051CD" w:rsidRDefault="000051CD" w:rsidP="000051CD">
      <w:pPr>
        <w:autoSpaceDE w:val="0"/>
        <w:autoSpaceDN w:val="0"/>
        <w:adjustRightInd w:val="0"/>
        <w:spacing w:after="0" w:line="240" w:lineRule="auto"/>
        <w:rPr>
          <w:rFonts w:eastAsiaTheme="minorEastAsia" w:cstheme="minorHAnsi"/>
          <w:color w:val="002060"/>
          <w:lang w:eastAsia="es-CL"/>
        </w:rPr>
      </w:pPr>
    </w:p>
    <w:p w14:paraId="78569E10" w14:textId="77777777" w:rsidR="00EC79F3" w:rsidRDefault="000051CD" w:rsidP="000051CD">
      <w:pPr>
        <w:autoSpaceDE w:val="0"/>
        <w:autoSpaceDN w:val="0"/>
        <w:adjustRightInd w:val="0"/>
        <w:spacing w:after="0" w:line="240" w:lineRule="auto"/>
        <w:rPr>
          <w:rFonts w:eastAsiaTheme="minorEastAsia" w:cstheme="minorHAnsi"/>
          <w:color w:val="002060"/>
          <w:lang w:eastAsia="es-CL"/>
        </w:rPr>
      </w:pPr>
      <w:r w:rsidRPr="000051CD">
        <w:rPr>
          <w:rFonts w:eastAsiaTheme="minorEastAsia" w:cstheme="minorHAnsi"/>
          <w:color w:val="002060"/>
          <w:lang w:eastAsia="es-CL"/>
        </w:rPr>
        <w:t>La insuficiencia cardíaca, la insuficiencia respiratoria y el infarto agudo de miocardio reciente incrementan el riesgo de complicaciones.</w:t>
      </w:r>
    </w:p>
    <w:p w14:paraId="2DFAC353" w14:textId="77777777" w:rsidR="000051CD" w:rsidRDefault="000051CD" w:rsidP="00EC79F3">
      <w:pPr>
        <w:autoSpaceDE w:val="0"/>
        <w:autoSpaceDN w:val="0"/>
        <w:adjustRightInd w:val="0"/>
        <w:spacing w:after="0" w:line="240" w:lineRule="auto"/>
        <w:rPr>
          <w:rFonts w:eastAsiaTheme="minorEastAsia" w:cstheme="minorHAnsi"/>
          <w:color w:val="002060"/>
          <w:lang w:eastAsia="es-CL"/>
        </w:rPr>
      </w:pPr>
    </w:p>
    <w:p w14:paraId="08241635" w14:textId="77777777" w:rsidR="000051CD" w:rsidRPr="00EC79F3" w:rsidRDefault="000051CD" w:rsidP="00EC79F3">
      <w:pPr>
        <w:autoSpaceDE w:val="0"/>
        <w:autoSpaceDN w:val="0"/>
        <w:adjustRightInd w:val="0"/>
        <w:spacing w:after="0" w:line="240" w:lineRule="auto"/>
        <w:rPr>
          <w:rFonts w:eastAsiaTheme="minorEastAsia" w:cstheme="minorHAnsi"/>
          <w:color w:val="002060"/>
          <w:lang w:eastAsia="es-CL"/>
        </w:rPr>
      </w:pPr>
    </w:p>
    <w:p w14:paraId="6B749491"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72746A0C"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7715336F"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0E70AF77" w14:textId="77777777" w:rsidR="000051CD" w:rsidRDefault="000051CD" w:rsidP="000051CD">
      <w:bookmarkStart w:id="1" w:name="_Hlk36047975"/>
    </w:p>
    <w:p w14:paraId="140824C7" w14:textId="2A5AE73B" w:rsidR="000051CD" w:rsidRDefault="000051CD" w:rsidP="000051CD"/>
    <w:bookmarkEnd w:id="1"/>
    <w:p w14:paraId="0FF0E24B" w14:textId="4C4D656C" w:rsidR="006F0CF7" w:rsidRDefault="006F0CF7" w:rsidP="006F0CF7"/>
    <w:p w14:paraId="5038B9EC" w14:textId="77777777" w:rsidR="00820992" w:rsidRDefault="00820992" w:rsidP="006F0CF7"/>
    <w:p w14:paraId="27260A46" w14:textId="77777777" w:rsidR="006F0CF7" w:rsidRDefault="006F0CF7" w:rsidP="006F0CF7">
      <w:pPr>
        <w:pStyle w:val="Ttulo"/>
        <w:rPr>
          <w:rFonts w:asciiTheme="minorHAnsi" w:hAnsiTheme="minorHAnsi" w:cstheme="minorHAnsi"/>
          <w:b/>
          <w:sz w:val="22"/>
          <w:szCs w:val="22"/>
        </w:rPr>
      </w:pPr>
      <w:bookmarkStart w:id="2" w:name="_Hlk36047331"/>
      <w:r>
        <w:rPr>
          <w:rFonts w:asciiTheme="minorHAnsi" w:hAnsiTheme="minorHAnsi" w:cstheme="minorHAnsi"/>
          <w:b/>
          <w:sz w:val="22"/>
          <w:szCs w:val="22"/>
        </w:rPr>
        <w:lastRenderedPageBreak/>
        <w:t xml:space="preserve">II.- CONSENTIMIENTO INFORMADO </w:t>
      </w:r>
    </w:p>
    <w:p w14:paraId="7964EDA7" w14:textId="77777777" w:rsidR="006F0CF7" w:rsidRDefault="006F0CF7" w:rsidP="006F0CF7">
      <w:pPr>
        <w:pStyle w:val="Default"/>
        <w:jc w:val="both"/>
        <w:rPr>
          <w:rFonts w:asciiTheme="minorHAnsi" w:hAnsiTheme="minorHAnsi" w:cstheme="minorHAnsi"/>
          <w:color w:val="002060"/>
          <w:sz w:val="22"/>
          <w:szCs w:val="22"/>
        </w:rPr>
      </w:pPr>
      <w:r>
        <w:rPr>
          <w:rFonts w:asciiTheme="minorHAnsi" w:hAnsiTheme="minorHAnsi" w:cstheme="minorHAnsi"/>
          <w:color w:val="002060"/>
          <w:sz w:val="22"/>
          <w:szCs w:val="22"/>
        </w:rPr>
        <w:t>En el caso de INCAPACIDAD DEL/DE LA PACIENTE será necesario el consentimiento de la/del apoderado.</w:t>
      </w:r>
    </w:p>
    <w:p w14:paraId="2FFE11C9" w14:textId="77777777" w:rsidR="006F0CF7" w:rsidRDefault="006F0CF7" w:rsidP="006F0CF7">
      <w:pPr>
        <w:jc w:val="both"/>
        <w:rPr>
          <w:rFonts w:cstheme="minorHAnsi"/>
          <w:color w:val="002060"/>
        </w:rPr>
      </w:pPr>
      <w:r>
        <w:rPr>
          <w:rFonts w:cstheme="minorHAnsi"/>
          <w:color w:val="002060"/>
        </w:rPr>
        <w:t>En el caso del MENOR DE EDAD, el consentimiento lo darán sus representantes legales, aunque el menor siempre será informado de acuerdo a su grado de entendimiento.</w:t>
      </w:r>
    </w:p>
    <w:p w14:paraId="40FD1812" w14:textId="77777777" w:rsidR="006F0CF7" w:rsidRDefault="006F0CF7" w:rsidP="006F0CF7">
      <w:pPr>
        <w:spacing w:after="0"/>
        <w:jc w:val="both"/>
        <w:rPr>
          <w:rFonts w:ascii="Calibri" w:eastAsia="Times New Roman" w:hAnsi="Calibri" w:cs="Calibri"/>
          <w:color w:val="17365D" w:themeColor="text2" w:themeShade="BF"/>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F0CF7" w14:paraId="062D3398" w14:textId="77777777" w:rsidTr="006F0CF7">
        <w:tc>
          <w:tcPr>
            <w:tcW w:w="9054" w:type="dxa"/>
            <w:tcBorders>
              <w:top w:val="single" w:sz="4" w:space="0" w:color="auto"/>
              <w:left w:val="single" w:sz="4" w:space="0" w:color="auto"/>
              <w:bottom w:val="single" w:sz="4" w:space="0" w:color="auto"/>
              <w:right w:val="single" w:sz="4" w:space="0" w:color="auto"/>
            </w:tcBorders>
            <w:hideMark/>
          </w:tcPr>
          <w:p w14:paraId="48915264" w14:textId="3BA53C69" w:rsidR="006F0CF7" w:rsidRPr="00820992" w:rsidRDefault="006F0CF7" w:rsidP="001F0A98">
            <w:pPr>
              <w:spacing w:after="0"/>
              <w:jc w:val="both"/>
              <w:rPr>
                <w:rFonts w:ascii="Calibri" w:eastAsia="Times New Roman" w:hAnsi="Calibri" w:cs="Calibri"/>
                <w:b/>
                <w:color w:val="002060"/>
                <w:sz w:val="20"/>
                <w:szCs w:val="20"/>
                <w:lang w:val="es-ES" w:eastAsia="es-ES"/>
              </w:rPr>
            </w:pPr>
            <w:r>
              <w:rPr>
                <w:rFonts w:ascii="Calibri" w:eastAsia="Times New Roman" w:hAnsi="Calibri" w:cs="Calibri"/>
                <w:b/>
                <w:color w:val="17365D" w:themeColor="text2" w:themeShade="BF"/>
                <w:sz w:val="20"/>
                <w:szCs w:val="20"/>
                <w:lang w:val="es-ES" w:eastAsia="es-ES"/>
              </w:rPr>
              <w:t>En caso de menores de edad o pacientes sin capacidad de otorgar consentimien</w:t>
            </w:r>
            <w:r w:rsidRPr="00820992">
              <w:rPr>
                <w:rFonts w:ascii="Calibri" w:eastAsia="Times New Roman" w:hAnsi="Calibri" w:cs="Calibri"/>
                <w:b/>
                <w:color w:val="17365D" w:themeColor="text2" w:themeShade="BF"/>
                <w:sz w:val="20"/>
                <w:szCs w:val="20"/>
                <w:lang w:val="es-ES" w:eastAsia="es-ES"/>
              </w:rPr>
              <w:t>to</w:t>
            </w:r>
            <w:r w:rsidR="00820992">
              <w:rPr>
                <w:rFonts w:ascii="Calibri" w:eastAsia="Times New Roman" w:hAnsi="Calibri" w:cs="Calibri"/>
                <w:b/>
                <w:color w:val="17365D" w:themeColor="text2" w:themeShade="BF"/>
                <w:sz w:val="20"/>
                <w:szCs w:val="20"/>
                <w:lang w:val="es-ES" w:eastAsia="es-ES"/>
              </w:rPr>
              <w:t>:</w:t>
            </w:r>
            <w:r w:rsidR="00820992">
              <w:rPr>
                <w:rFonts w:ascii="Calibri" w:eastAsia="Times New Roman" w:hAnsi="Calibri" w:cs="Calibri"/>
                <w:sz w:val="20"/>
                <w:szCs w:val="20"/>
                <w:lang w:val="es-ES" w:eastAsia="es-ES"/>
              </w:rPr>
              <w:t xml:space="preserve"> </w:t>
            </w:r>
            <w:r w:rsidR="001F0A98" w:rsidRPr="00820992">
              <w:rPr>
                <w:rFonts w:ascii="Calibri" w:eastAsia="Times New Roman" w:hAnsi="Calibri" w:cs="Calibri"/>
                <w:b/>
                <w:color w:val="17365D" w:themeColor="text2" w:themeShade="BF"/>
                <w:sz w:val="20"/>
                <w:szCs w:val="20"/>
                <w:lang w:val="es-ES" w:eastAsia="es-ES"/>
              </w:rPr>
              <w:t xml:space="preserve"> </w:t>
            </w:r>
            <w:r w:rsidR="00820992">
              <w:rPr>
                <w:rFonts w:ascii="Calibri" w:eastAsia="Times New Roman" w:hAnsi="Calibri" w:cs="Calibri"/>
                <w:b/>
                <w:color w:val="17365D" w:themeColor="text2" w:themeShade="BF"/>
                <w:sz w:val="20"/>
                <w:szCs w:val="20"/>
                <w:lang w:val="es-ES" w:eastAsia="es-ES"/>
              </w:rPr>
              <w:t>E</w:t>
            </w:r>
            <w:r w:rsidR="00820992" w:rsidRPr="00820992">
              <w:rPr>
                <w:rStyle w:val="Textoennegrita"/>
                <w:rFonts w:eastAsiaTheme="majorEastAsia" w:cstheme="minorHAnsi"/>
                <w:bCs w:val="0"/>
                <w:color w:val="002060"/>
                <w:spacing w:val="5"/>
                <w:kern w:val="28"/>
              </w:rPr>
              <w:t>ndoscopía digestiva alta o esófago-gastro-duodenoscopia, gastroscopia o panendoscopia oral</w:t>
            </w:r>
          </w:p>
          <w:p w14:paraId="0A1296BB" w14:textId="77777777" w:rsidR="006F0CF7" w:rsidRDefault="006F0CF7">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Apoderado: ________________________________                                 Rut: ______________________</w:t>
            </w:r>
          </w:p>
        </w:tc>
      </w:tr>
    </w:tbl>
    <w:p w14:paraId="0F20EF6A" w14:textId="77777777" w:rsidR="006F0CF7" w:rsidRDefault="006F0CF7" w:rsidP="006F0CF7">
      <w:pPr>
        <w:spacing w:after="0"/>
        <w:rPr>
          <w:rFonts w:ascii="Calibri" w:eastAsia="Times New Roman" w:hAnsi="Calibri" w:cs="Calibri"/>
          <w:color w:val="17365D" w:themeColor="text2" w:themeShade="BF"/>
          <w:sz w:val="20"/>
          <w:szCs w:val="20"/>
          <w:lang w:val="es-ES" w:eastAsia="es-ES"/>
        </w:rPr>
      </w:pPr>
    </w:p>
    <w:p w14:paraId="7D8D7AE3" w14:textId="63A25099" w:rsidR="006F0CF7" w:rsidRDefault="001F0A98" w:rsidP="006F0CF7">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b/>
          <w:noProof/>
          <w:color w:val="17365D" w:themeColor="text2" w:themeShade="BF"/>
          <w:sz w:val="20"/>
          <w:szCs w:val="20"/>
          <w:lang w:val="es-ES" w:eastAsia="es-ES"/>
        </w:rPr>
        <mc:AlternateContent>
          <mc:Choice Requires="wps">
            <w:drawing>
              <wp:anchor distT="0" distB="0" distL="114300" distR="114300" simplePos="0" relativeHeight="251659264" behindDoc="0" locked="0" layoutInCell="1" allowOverlap="1" wp14:anchorId="6A226F00" wp14:editId="0F1C2A21">
                <wp:simplePos x="0" y="0"/>
                <wp:positionH relativeFrom="column">
                  <wp:posOffset>0</wp:posOffset>
                </wp:positionH>
                <wp:positionV relativeFrom="paragraph">
                  <wp:posOffset>165735</wp:posOffset>
                </wp:positionV>
                <wp:extent cx="351693" cy="281354"/>
                <wp:effectExtent l="0" t="0" r="10795" b="23495"/>
                <wp:wrapNone/>
                <wp:docPr id="2" name="Rectángulo: esquinas redondeadas 2"/>
                <wp:cNvGraphicFramePr/>
                <a:graphic xmlns:a="http://schemas.openxmlformats.org/drawingml/2006/main">
                  <a:graphicData uri="http://schemas.microsoft.com/office/word/2010/wordprocessingShape">
                    <wps:wsp>
                      <wps:cNvSpPr/>
                      <wps:spPr>
                        <a:xfrm>
                          <a:off x="0" y="0"/>
                          <a:ext cx="351693" cy="2813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3366E" id="Rectángulo: esquinas redondeadas 2" o:spid="_x0000_s1026" style="position:absolute;margin-left:0;margin-top:13.05pt;width:27.7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" filled="f" strokecolor="#243f60 [1604]" strokeweight="2pt"/>
            </w:pict>
          </mc:Fallback>
        </mc:AlternateContent>
      </w:r>
    </w:p>
    <w:p w14:paraId="6C016820" w14:textId="2C1E13DF" w:rsidR="001F0A98" w:rsidRPr="001F0A98" w:rsidRDefault="001F0A98" w:rsidP="001F0A98">
      <w:pPr>
        <w:spacing w:after="0"/>
        <w:rPr>
          <w:rFonts w:ascii="Calibri" w:eastAsia="Times New Roman" w:hAnsi="Calibri" w:cs="Calibri"/>
          <w:b/>
          <w:color w:val="FF0000"/>
          <w:sz w:val="20"/>
          <w:szCs w:val="20"/>
          <w:lang w:val="es-ES" w:eastAsia="es-ES"/>
        </w:rPr>
      </w:pPr>
      <w:r>
        <w:rPr>
          <w:rFonts w:ascii="Calibri" w:eastAsia="Times New Roman" w:hAnsi="Calibri" w:cs="Calibri"/>
          <w:b/>
          <w:color w:val="17365D" w:themeColor="text2" w:themeShade="BF"/>
          <w:sz w:val="20"/>
          <w:szCs w:val="20"/>
          <w:lang w:val="es-ES" w:eastAsia="es-ES"/>
        </w:rPr>
        <w:tab/>
      </w:r>
      <w:r w:rsidRPr="00820992">
        <w:rPr>
          <w:rFonts w:ascii="Calibri" w:eastAsia="Times New Roman" w:hAnsi="Calibri" w:cs="Calibri"/>
          <w:b/>
          <w:color w:val="002060"/>
          <w:sz w:val="20"/>
          <w:szCs w:val="20"/>
          <w:lang w:val="es-ES" w:eastAsia="es-ES"/>
        </w:rPr>
        <w:t>AUTORIZO REALIZACIÓN DE POLIPECTOMIA.</w:t>
      </w:r>
    </w:p>
    <w:p w14:paraId="23955E88" w14:textId="697FB727" w:rsidR="001F0A98" w:rsidRDefault="001F0A98" w:rsidP="006F0CF7">
      <w:pPr>
        <w:spacing w:after="0"/>
        <w:rPr>
          <w:rFonts w:ascii="Calibri" w:eastAsia="Times New Roman" w:hAnsi="Calibri" w:cs="Calibri"/>
          <w:color w:val="17365D" w:themeColor="text2" w:themeShade="BF"/>
          <w:sz w:val="20"/>
          <w:szCs w:val="20"/>
          <w:lang w:val="es-ES" w:eastAsia="es-ES"/>
        </w:rPr>
      </w:pPr>
    </w:p>
    <w:p w14:paraId="39646FED" w14:textId="5D26B73B" w:rsidR="001F0A98" w:rsidRDefault="001F0A98" w:rsidP="006F0CF7">
      <w:pPr>
        <w:spacing w:after="0"/>
        <w:rPr>
          <w:rFonts w:ascii="Calibri" w:eastAsia="Times New Roman" w:hAnsi="Calibri" w:cs="Calibri"/>
          <w:color w:val="17365D" w:themeColor="text2" w:themeShade="BF"/>
          <w:sz w:val="20"/>
          <w:szCs w:val="20"/>
          <w:lang w:val="es-ES" w:eastAsia="es-ES"/>
        </w:rPr>
      </w:pPr>
    </w:p>
    <w:p w14:paraId="31502DFF" w14:textId="77777777" w:rsidR="001F0A98" w:rsidRDefault="001F0A98" w:rsidP="006F0CF7">
      <w:pPr>
        <w:spacing w:after="0"/>
        <w:rPr>
          <w:rFonts w:ascii="Calibri" w:eastAsia="Times New Roman" w:hAnsi="Calibri" w:cs="Calibri"/>
          <w:color w:val="17365D" w:themeColor="text2" w:themeShade="BF"/>
          <w:sz w:val="20"/>
          <w:szCs w:val="20"/>
          <w:lang w:val="es-ES" w:eastAsia="es-ES"/>
        </w:rPr>
      </w:pPr>
    </w:p>
    <w:p w14:paraId="37B05E50" w14:textId="77777777" w:rsidR="006F0CF7" w:rsidRDefault="006F0CF7" w:rsidP="006F0CF7">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_________________________________                                                     _____________________________</w:t>
      </w:r>
    </w:p>
    <w:p w14:paraId="041EE2AE" w14:textId="77777777" w:rsidR="006F0CF7" w:rsidRDefault="006F0CF7" w:rsidP="006F0CF7">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 xml:space="preserve">Firma paciente o apoderado                                                                                      Firma del Médico                                 </w:t>
      </w:r>
    </w:p>
    <w:p w14:paraId="2FEAE8DB" w14:textId="77777777" w:rsidR="006F0CF7" w:rsidRDefault="006F0CF7" w:rsidP="006F0CF7">
      <w:pPr>
        <w:spacing w:after="0"/>
        <w:rPr>
          <w:rFonts w:ascii="Calibri" w:eastAsia="Times New Roman" w:hAnsi="Calibri" w:cs="Calibri"/>
          <w:b/>
          <w:color w:val="17365D" w:themeColor="text2" w:themeShade="BF"/>
          <w:sz w:val="20"/>
          <w:szCs w:val="20"/>
          <w:lang w:val="es-ES" w:eastAsia="es-ES"/>
        </w:rPr>
      </w:pPr>
    </w:p>
    <w:p w14:paraId="61F3E383" w14:textId="77777777" w:rsidR="006F0CF7" w:rsidRDefault="006F0CF7" w:rsidP="006F0CF7">
      <w:pPr>
        <w:spacing w:after="0"/>
        <w:rPr>
          <w:rFonts w:ascii="Calibri" w:eastAsia="Times New Roman" w:hAnsi="Calibri" w:cs="Calibri"/>
          <w:b/>
          <w:color w:val="17365D" w:themeColor="text2" w:themeShade="BF"/>
          <w:sz w:val="20"/>
          <w:szCs w:val="20"/>
          <w:lang w:val="es-ES" w:eastAsia="es-ES"/>
        </w:rPr>
      </w:pPr>
      <w:r>
        <w:rPr>
          <w:rFonts w:ascii="Calibri" w:eastAsia="Times New Roman" w:hAnsi="Calibri" w:cs="Calibri"/>
          <w:b/>
          <w:color w:val="17365D" w:themeColor="text2" w:themeShade="BF"/>
          <w:sz w:val="20"/>
          <w:szCs w:val="20"/>
          <w:lang w:val="es-ES" w:eastAsia="es-ES"/>
        </w:rPr>
        <w:t>========================================================================================</w:t>
      </w:r>
    </w:p>
    <w:p w14:paraId="646BFD24" w14:textId="77777777" w:rsidR="006F0CF7" w:rsidRDefault="006F0CF7" w:rsidP="006F0CF7">
      <w:pPr>
        <w:pStyle w:val="Default"/>
        <w:jc w:val="both"/>
        <w:rPr>
          <w:rFonts w:asciiTheme="minorHAnsi" w:hAnsiTheme="minorHAnsi" w:cstheme="minorHAnsi"/>
          <w:bCs/>
          <w:color w:val="002060"/>
          <w:sz w:val="22"/>
          <w:szCs w:val="22"/>
        </w:rPr>
      </w:pPr>
      <w:r>
        <w:rPr>
          <w:rFonts w:ascii="Calibri" w:eastAsia="Times New Roman" w:hAnsi="Calibri" w:cs="Calibri"/>
          <w:bCs/>
          <w:color w:val="17365D" w:themeColor="text2" w:themeShade="BF"/>
          <w:sz w:val="22"/>
          <w:szCs w:val="22"/>
          <w:lang w:val="es-ES" w:eastAsia="es-ES"/>
        </w:rPr>
        <w:t xml:space="preserve">No autorizo o revoco la autorización para la realización de esta intervención. Asumo las consecuencias que de ello pueda derivarse para la salud o la vida, </w:t>
      </w:r>
      <w:r>
        <w:rPr>
          <w:rFonts w:asciiTheme="minorHAnsi" w:hAnsiTheme="minorHAnsi" w:cstheme="minorHAnsi"/>
          <w:bCs/>
          <w:color w:val="002060"/>
          <w:sz w:val="22"/>
          <w:szCs w:val="22"/>
        </w:rPr>
        <w:t>de forma libre y consciente.</w:t>
      </w:r>
    </w:p>
    <w:p w14:paraId="1DDB4524" w14:textId="77777777" w:rsidR="006F0CF7" w:rsidRDefault="006F0CF7" w:rsidP="006F0CF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F0CF7" w14:paraId="413A6C68" w14:textId="77777777" w:rsidTr="006F0CF7">
        <w:tc>
          <w:tcPr>
            <w:tcW w:w="9957" w:type="dxa"/>
            <w:tcBorders>
              <w:top w:val="single" w:sz="4" w:space="0" w:color="auto"/>
              <w:left w:val="single" w:sz="4" w:space="0" w:color="auto"/>
              <w:bottom w:val="single" w:sz="4" w:space="0" w:color="auto"/>
              <w:right w:val="single" w:sz="4" w:space="0" w:color="auto"/>
            </w:tcBorders>
            <w:hideMark/>
          </w:tcPr>
          <w:p w14:paraId="7FF8419A" w14:textId="77777777" w:rsidR="006F0CF7" w:rsidRDefault="006F0CF7">
            <w:pPr>
              <w:spacing w:after="0"/>
              <w:rPr>
                <w:rFonts w:ascii="Calibri" w:eastAsia="Times New Roman" w:hAnsi="Calibri" w:cs="Calibri"/>
                <w:b/>
                <w:color w:val="17365D" w:themeColor="text2" w:themeShade="BF"/>
                <w:sz w:val="20"/>
                <w:szCs w:val="20"/>
                <w:lang w:val="es-ES" w:eastAsia="es-ES"/>
              </w:rPr>
            </w:pPr>
            <w:r>
              <w:rPr>
                <w:rFonts w:ascii="Calibri" w:eastAsia="Times New Roman" w:hAnsi="Calibri" w:cs="Calibri"/>
                <w:b/>
                <w:color w:val="17365D" w:themeColor="text2" w:themeShade="BF"/>
                <w:sz w:val="20"/>
                <w:szCs w:val="20"/>
                <w:lang w:val="es-ES" w:eastAsia="es-ES"/>
              </w:rPr>
              <w:t xml:space="preserve">En caso de DENEGACION O REVOCACION </w:t>
            </w:r>
          </w:p>
          <w:p w14:paraId="71F9B4BE" w14:textId="77777777" w:rsidR="006F0CF7" w:rsidRDefault="006F0CF7">
            <w:pPr>
              <w:spacing w:after="0"/>
              <w:rPr>
                <w:rFonts w:ascii="Calibri" w:eastAsia="Times New Roman" w:hAnsi="Calibri" w:cs="Calibri"/>
                <w:b/>
                <w:color w:val="17365D" w:themeColor="text2" w:themeShade="BF"/>
                <w:sz w:val="20"/>
                <w:szCs w:val="20"/>
                <w:lang w:val="es-ES" w:eastAsia="es-ES"/>
              </w:rPr>
            </w:pPr>
            <w:r>
              <w:rPr>
                <w:rFonts w:ascii="Calibri" w:eastAsia="Times New Roman" w:hAnsi="Calibri" w:cs="Calibri"/>
                <w:b/>
                <w:color w:val="17365D" w:themeColor="text2" w:themeShade="BF"/>
                <w:sz w:val="20"/>
                <w:szCs w:val="20"/>
                <w:lang w:val="es-ES" w:eastAsia="es-ES"/>
              </w:rPr>
              <w:t>________________________                                                                          _____________________________</w:t>
            </w:r>
          </w:p>
          <w:p w14:paraId="1397CA59" w14:textId="77777777" w:rsidR="006F0CF7" w:rsidRDefault="006F0CF7">
            <w:pPr>
              <w:spacing w:after="0"/>
              <w:rPr>
                <w:rFonts w:ascii="Calibri" w:eastAsia="Times New Roman" w:hAnsi="Calibri" w:cs="Calibri"/>
                <w:color w:val="17365D" w:themeColor="text2" w:themeShade="BF"/>
                <w:sz w:val="20"/>
                <w:szCs w:val="20"/>
                <w:lang w:val="es-ES" w:eastAsia="es-ES"/>
              </w:rPr>
            </w:pPr>
            <w:r>
              <w:rPr>
                <w:rFonts w:ascii="Calibri" w:eastAsia="Times New Roman" w:hAnsi="Calibri" w:cs="Calibri"/>
                <w:color w:val="17365D" w:themeColor="text2" w:themeShade="BF"/>
                <w:sz w:val="20"/>
                <w:szCs w:val="20"/>
                <w:lang w:val="es-ES" w:eastAsia="es-ES"/>
              </w:rPr>
              <w:t xml:space="preserve">   Firma Paciente o Apoderado                                                                                      Firma Médico </w:t>
            </w:r>
          </w:p>
        </w:tc>
      </w:tr>
    </w:tbl>
    <w:p w14:paraId="795DB4D5" w14:textId="77777777" w:rsidR="006F0CF7" w:rsidRDefault="006F0CF7" w:rsidP="006F0CF7">
      <w:pPr>
        <w:jc w:val="both"/>
        <w:rPr>
          <w:color w:val="002060"/>
          <w:sz w:val="20"/>
          <w:szCs w:val="20"/>
        </w:rPr>
      </w:pPr>
    </w:p>
    <w:p w14:paraId="1AEF5487" w14:textId="77777777" w:rsidR="006F0CF7" w:rsidRDefault="006F0CF7" w:rsidP="006F0CF7">
      <w:pPr>
        <w:pStyle w:val="Default"/>
        <w:jc w:val="both"/>
        <w:rPr>
          <w:rFonts w:cstheme="minorHAnsi"/>
          <w:color w:val="002060"/>
        </w:rPr>
      </w:pPr>
    </w:p>
    <w:p w14:paraId="6A8A9057" w14:textId="77777777" w:rsidR="006F0CF7" w:rsidRDefault="006F0CF7" w:rsidP="006F0CF7">
      <w:pPr>
        <w:jc w:val="both"/>
        <w:rPr>
          <w:color w:val="002060"/>
          <w:sz w:val="20"/>
          <w:szCs w:val="20"/>
        </w:rPr>
      </w:pPr>
    </w:p>
    <w:bookmarkEnd w:id="2"/>
    <w:p w14:paraId="60D03684" w14:textId="77777777" w:rsidR="006F0CF7" w:rsidRDefault="006F0CF7" w:rsidP="006F0CF7">
      <w:pPr>
        <w:pStyle w:val="Default"/>
        <w:jc w:val="both"/>
        <w:rPr>
          <w:rFonts w:cstheme="minorHAnsi"/>
          <w:color w:val="002060"/>
        </w:rPr>
      </w:pPr>
    </w:p>
    <w:p w14:paraId="552888E9" w14:textId="77777777" w:rsidR="005112AE" w:rsidRPr="00BE1F77" w:rsidRDefault="005112AE" w:rsidP="006F0CF7">
      <w:pPr>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E86D" w14:textId="77777777" w:rsidR="0082208B" w:rsidRDefault="0082208B" w:rsidP="004676A3">
      <w:pPr>
        <w:spacing w:after="0" w:line="240" w:lineRule="auto"/>
      </w:pPr>
      <w:r>
        <w:separator/>
      </w:r>
    </w:p>
  </w:endnote>
  <w:endnote w:type="continuationSeparator" w:id="0">
    <w:p w14:paraId="1F38A4AE" w14:textId="77777777" w:rsidR="0082208B" w:rsidRDefault="0082208B"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color w:val="002060"/>
      </w:rPr>
    </w:sdtEndPr>
    <w:sdtContent>
      <w:p w14:paraId="7F3FCC13"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4D84E6F1"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4F65" w14:textId="77777777" w:rsidR="0082208B" w:rsidRDefault="0082208B" w:rsidP="004676A3">
      <w:pPr>
        <w:spacing w:after="0" w:line="240" w:lineRule="auto"/>
      </w:pPr>
      <w:r>
        <w:separator/>
      </w:r>
    </w:p>
  </w:footnote>
  <w:footnote w:type="continuationSeparator" w:id="0">
    <w:p w14:paraId="535630D0" w14:textId="77777777" w:rsidR="0082208B" w:rsidRDefault="0082208B"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05E1"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6FB9BABC" wp14:editId="433DA626">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051CD"/>
    <w:rsid w:val="00012709"/>
    <w:rsid w:val="000208D3"/>
    <w:rsid w:val="00064AC1"/>
    <w:rsid w:val="000B4119"/>
    <w:rsid w:val="000E639F"/>
    <w:rsid w:val="000F3A49"/>
    <w:rsid w:val="00113CD1"/>
    <w:rsid w:val="0011421F"/>
    <w:rsid w:val="001B0435"/>
    <w:rsid w:val="001F0A98"/>
    <w:rsid w:val="003113F2"/>
    <w:rsid w:val="0034722F"/>
    <w:rsid w:val="00350F8B"/>
    <w:rsid w:val="00380DD7"/>
    <w:rsid w:val="003B31B8"/>
    <w:rsid w:val="00412DA3"/>
    <w:rsid w:val="00432207"/>
    <w:rsid w:val="004676A3"/>
    <w:rsid w:val="00474E20"/>
    <w:rsid w:val="004B6260"/>
    <w:rsid w:val="004F64B9"/>
    <w:rsid w:val="005112AE"/>
    <w:rsid w:val="005475F4"/>
    <w:rsid w:val="005B05DE"/>
    <w:rsid w:val="005F6500"/>
    <w:rsid w:val="00605BA5"/>
    <w:rsid w:val="006447B5"/>
    <w:rsid w:val="00685AE8"/>
    <w:rsid w:val="006B3548"/>
    <w:rsid w:val="006C2B7F"/>
    <w:rsid w:val="006D0578"/>
    <w:rsid w:val="006F0CF7"/>
    <w:rsid w:val="00706727"/>
    <w:rsid w:val="00727F09"/>
    <w:rsid w:val="00730D10"/>
    <w:rsid w:val="007710D9"/>
    <w:rsid w:val="007731DA"/>
    <w:rsid w:val="007A23BB"/>
    <w:rsid w:val="007D5FDD"/>
    <w:rsid w:val="007D7FDD"/>
    <w:rsid w:val="007E05DD"/>
    <w:rsid w:val="00816F71"/>
    <w:rsid w:val="00820992"/>
    <w:rsid w:val="0082208B"/>
    <w:rsid w:val="00842C9D"/>
    <w:rsid w:val="00846BE1"/>
    <w:rsid w:val="00851AC2"/>
    <w:rsid w:val="008748D3"/>
    <w:rsid w:val="008A756F"/>
    <w:rsid w:val="009017DA"/>
    <w:rsid w:val="009261C9"/>
    <w:rsid w:val="00935415"/>
    <w:rsid w:val="00947577"/>
    <w:rsid w:val="00947DE5"/>
    <w:rsid w:val="00960BA3"/>
    <w:rsid w:val="00963C61"/>
    <w:rsid w:val="00984A8E"/>
    <w:rsid w:val="00997744"/>
    <w:rsid w:val="009B4E19"/>
    <w:rsid w:val="009C39B0"/>
    <w:rsid w:val="00A63EFF"/>
    <w:rsid w:val="00A87431"/>
    <w:rsid w:val="00A94141"/>
    <w:rsid w:val="00AD472D"/>
    <w:rsid w:val="00B225A0"/>
    <w:rsid w:val="00B35DB3"/>
    <w:rsid w:val="00B40FC7"/>
    <w:rsid w:val="00B51714"/>
    <w:rsid w:val="00B817B1"/>
    <w:rsid w:val="00BE1611"/>
    <w:rsid w:val="00BE1F77"/>
    <w:rsid w:val="00C01FB0"/>
    <w:rsid w:val="00C4099D"/>
    <w:rsid w:val="00C452B5"/>
    <w:rsid w:val="00C6004B"/>
    <w:rsid w:val="00C772E7"/>
    <w:rsid w:val="00CC6C1F"/>
    <w:rsid w:val="00CD7146"/>
    <w:rsid w:val="00D7312C"/>
    <w:rsid w:val="00D73C0C"/>
    <w:rsid w:val="00DB21ED"/>
    <w:rsid w:val="00DD2B1A"/>
    <w:rsid w:val="00DD3645"/>
    <w:rsid w:val="00DE1A63"/>
    <w:rsid w:val="00DE59AB"/>
    <w:rsid w:val="00DF50C1"/>
    <w:rsid w:val="00E122CD"/>
    <w:rsid w:val="00E331AC"/>
    <w:rsid w:val="00E843A0"/>
    <w:rsid w:val="00EC79F3"/>
    <w:rsid w:val="00EE2E0C"/>
    <w:rsid w:val="00EF7E74"/>
    <w:rsid w:val="00F03790"/>
    <w:rsid w:val="00F0546C"/>
    <w:rsid w:val="00F072DD"/>
    <w:rsid w:val="00F713C4"/>
    <w:rsid w:val="00F802CC"/>
    <w:rsid w:val="00FA42FE"/>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4F0A6"/>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57481">
      <w:bodyDiv w:val="1"/>
      <w:marLeft w:val="0"/>
      <w:marRight w:val="0"/>
      <w:marTop w:val="0"/>
      <w:marBottom w:val="0"/>
      <w:divBdr>
        <w:top w:val="none" w:sz="0" w:space="0" w:color="auto"/>
        <w:left w:val="none" w:sz="0" w:space="0" w:color="auto"/>
        <w:bottom w:val="none" w:sz="0" w:space="0" w:color="auto"/>
        <w:right w:val="none" w:sz="0" w:space="0" w:color="auto"/>
      </w:divBdr>
    </w:div>
    <w:div w:id="14563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7</cp:revision>
  <cp:lastPrinted>2022-02-02T15:39:00Z</cp:lastPrinted>
  <dcterms:created xsi:type="dcterms:W3CDTF">2022-02-02T15:36:00Z</dcterms:created>
  <dcterms:modified xsi:type="dcterms:W3CDTF">2022-02-02T15:39:00Z</dcterms:modified>
</cp:coreProperties>
</file>