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3BD5" w14:textId="28332C74" w:rsidR="0011140E" w:rsidRPr="009A1478" w:rsidRDefault="00B14DF7" w:rsidP="0011140E">
      <w:pPr>
        <w:spacing w:line="285" w:lineRule="exac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A1478">
        <w:rPr>
          <w:rFonts w:asciiTheme="minorHAnsi" w:hAnsiTheme="minorHAnsi" w:cstheme="minorHAnsi"/>
          <w:b/>
          <w:bCs/>
          <w:sz w:val="28"/>
          <w:szCs w:val="28"/>
        </w:rPr>
        <w:t>Ley 21.309</w:t>
      </w:r>
      <w:r w:rsidR="009A1478" w:rsidRPr="009A1478">
        <w:rPr>
          <w:rFonts w:asciiTheme="minorHAnsi" w:hAnsiTheme="minorHAnsi" w:cstheme="minorHAnsi"/>
          <w:b/>
          <w:bCs/>
          <w:sz w:val="28"/>
          <w:szCs w:val="28"/>
        </w:rPr>
        <w:t>, establece beneficio a los afiliados y pensionados calificados como enfermos terminales</w:t>
      </w:r>
      <w:r w:rsidR="006B1CBB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02AF4975" w14:textId="77777777" w:rsidR="00B14DF7" w:rsidRPr="00B14DF7" w:rsidRDefault="00B14DF7" w:rsidP="00B14DF7">
      <w:pPr>
        <w:jc w:val="both"/>
        <w:rPr>
          <w:rFonts w:asciiTheme="minorHAnsi" w:hAnsiTheme="minorHAnsi" w:cstheme="minorHAnsi"/>
        </w:rPr>
      </w:pPr>
    </w:p>
    <w:p w14:paraId="35EB6689" w14:textId="580978EC" w:rsidR="009A1478" w:rsidRDefault="00B14DF7" w:rsidP="009A1478">
      <w:pPr>
        <w:jc w:val="both"/>
        <w:rPr>
          <w:rFonts w:asciiTheme="minorHAnsi" w:eastAsia="Times New Roman" w:hAnsiTheme="minorHAnsi" w:cstheme="minorHAnsi"/>
        </w:rPr>
      </w:pPr>
      <w:r w:rsidRPr="0011140E">
        <w:rPr>
          <w:rFonts w:asciiTheme="minorHAnsi" w:eastAsia="Times New Roman" w:hAnsiTheme="minorHAnsi" w:cstheme="minorHAnsi"/>
        </w:rPr>
        <w:t xml:space="preserve">A partir del 1 de julio de 2021, </w:t>
      </w:r>
      <w:r w:rsidRPr="00B14DF7">
        <w:rPr>
          <w:rFonts w:asciiTheme="minorHAnsi" w:eastAsia="Times New Roman" w:hAnsiTheme="minorHAnsi" w:cstheme="minorHAnsi"/>
        </w:rPr>
        <w:t>la normativa vigente establece que</w:t>
      </w:r>
      <w:r w:rsidR="009A1478">
        <w:rPr>
          <w:rFonts w:asciiTheme="minorHAnsi" w:eastAsia="Times New Roman" w:hAnsiTheme="minorHAnsi" w:cstheme="minorHAnsi"/>
        </w:rPr>
        <w:t>, todos los pacientes con posible condición de enfermo terminal,</w:t>
      </w:r>
      <w:r w:rsidRPr="00B14DF7">
        <w:rPr>
          <w:rFonts w:asciiTheme="minorHAnsi" w:eastAsia="Times New Roman" w:hAnsiTheme="minorHAnsi" w:cstheme="minorHAnsi"/>
        </w:rPr>
        <w:t xml:space="preserve"> </w:t>
      </w:r>
      <w:r w:rsidRPr="0011140E">
        <w:rPr>
          <w:rFonts w:asciiTheme="minorHAnsi" w:eastAsia="Times New Roman" w:hAnsiTheme="minorHAnsi" w:cstheme="minorHAnsi"/>
        </w:rPr>
        <w:t>con un pronóstico vital menor a 12 meses cuentan con beneficios previsionales especiales, según lo establecido en la</w:t>
      </w:r>
      <w:r w:rsidR="009A1478" w:rsidRPr="009A1478">
        <w:rPr>
          <w:rFonts w:asciiTheme="minorHAnsi" w:eastAsia="Times New Roman" w:hAnsiTheme="minorHAnsi" w:cstheme="minorHAnsi"/>
          <w:b/>
          <w:bCs/>
        </w:rPr>
        <w:t xml:space="preserve"> Ley 21.309</w:t>
      </w:r>
      <w:r w:rsidR="009A1478">
        <w:rPr>
          <w:rFonts w:asciiTheme="minorHAnsi" w:eastAsia="Times New Roman" w:hAnsiTheme="minorHAnsi" w:cstheme="minorHAnsi"/>
        </w:rPr>
        <w:t>.</w:t>
      </w:r>
    </w:p>
    <w:p w14:paraId="77C3C2EA" w14:textId="12BD4C9E" w:rsidR="00B14DF7" w:rsidRPr="009A1478" w:rsidRDefault="00A97DF5" w:rsidP="009A1478">
      <w:pPr>
        <w:jc w:val="both"/>
        <w:rPr>
          <w:rFonts w:asciiTheme="minorHAnsi" w:eastAsia="Times New Roman" w:hAnsiTheme="minorHAnsi" w:cstheme="minorHAnsi"/>
        </w:rPr>
      </w:pPr>
      <w:hyperlink r:id="rId7" w:history="1">
        <w:r w:rsidR="009A1478" w:rsidRPr="00834389">
          <w:rPr>
            <w:rStyle w:val="Hipervnculo"/>
            <w:rFonts w:asciiTheme="minorHAnsi" w:hAnsiTheme="minorHAnsi" w:cstheme="minorHAnsi"/>
          </w:rPr>
          <w:t>https://www.spensiones.cl/portal/institucional/594/articles-14416_recurso_1.pdf</w:t>
        </w:r>
      </w:hyperlink>
    </w:p>
    <w:p w14:paraId="42C2C23F" w14:textId="77777777" w:rsidR="00B14DF7" w:rsidRPr="00B14DF7" w:rsidRDefault="00B14DF7" w:rsidP="00B14DF7">
      <w:pPr>
        <w:jc w:val="both"/>
        <w:rPr>
          <w:rFonts w:asciiTheme="minorHAnsi" w:eastAsia="Times New Roman" w:hAnsiTheme="minorHAnsi" w:cstheme="minorHAnsi"/>
        </w:rPr>
      </w:pPr>
    </w:p>
    <w:p w14:paraId="7C69A6F0" w14:textId="51A81A4B" w:rsidR="00B14DF7" w:rsidRDefault="006B1CBB" w:rsidP="00B14DF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Nuestra Clínica se encuentra gestionando el cumplimiento de esta Ley, no obstante, s</w:t>
      </w:r>
      <w:r w:rsidR="00B14DF7" w:rsidRPr="00B14DF7">
        <w:rPr>
          <w:rFonts w:asciiTheme="minorHAnsi" w:hAnsiTheme="minorHAnsi" w:cstheme="minorHAnsi"/>
          <w:lang w:val="es-ES"/>
        </w:rPr>
        <w:t>i considera que cumple con los requisitos que exige</w:t>
      </w:r>
      <w:r>
        <w:rPr>
          <w:rFonts w:asciiTheme="minorHAnsi" w:hAnsiTheme="minorHAnsi" w:cstheme="minorHAnsi"/>
          <w:lang w:val="es-ES"/>
        </w:rPr>
        <w:t xml:space="preserve"> o bien mantiene dudas respecto a su aplicación</w:t>
      </w:r>
      <w:r w:rsidR="00B14DF7" w:rsidRPr="00B14DF7">
        <w:rPr>
          <w:rFonts w:asciiTheme="minorHAnsi" w:hAnsiTheme="minorHAnsi" w:cstheme="minorHAnsi"/>
          <w:lang w:val="es-ES"/>
        </w:rPr>
        <w:t xml:space="preserve">, le </w:t>
      </w:r>
      <w:r>
        <w:rPr>
          <w:rFonts w:asciiTheme="minorHAnsi" w:hAnsiTheme="minorHAnsi" w:cstheme="minorHAnsi"/>
          <w:lang w:val="es-ES"/>
        </w:rPr>
        <w:t xml:space="preserve">solicitamos contactarse con nosotros a través de </w:t>
      </w:r>
      <w:hyperlink r:id="rId8" w:history="1">
        <w:r w:rsidR="00A97DF5">
          <w:rPr>
            <w:rStyle w:val="Hipervnculo"/>
          </w:rPr>
          <w:t>Gesbupasantiago@bupa.cl</w:t>
        </w:r>
      </w:hyperlink>
    </w:p>
    <w:p w14:paraId="31623C43" w14:textId="77777777" w:rsidR="00B14DF7" w:rsidRPr="00B14DF7" w:rsidRDefault="00B14DF7" w:rsidP="00B14DF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0EE714C" w14:textId="51B8A9D2" w:rsidR="00B14DF7" w:rsidRPr="00B14DF7" w:rsidRDefault="00B14DF7" w:rsidP="00B14DF7">
      <w:pPr>
        <w:jc w:val="both"/>
        <w:rPr>
          <w:rFonts w:asciiTheme="minorHAnsi" w:hAnsiTheme="minorHAnsi" w:cstheme="minorHAnsi"/>
        </w:rPr>
      </w:pPr>
      <w:r w:rsidRPr="00B14DF7">
        <w:rPr>
          <w:rFonts w:asciiTheme="minorHAnsi" w:hAnsiTheme="minorHAnsi" w:cstheme="minorHAnsi"/>
          <w:lang w:val="es-ES"/>
        </w:rPr>
        <w:t xml:space="preserve">Para más información respecto a la normativa, ingrese </w:t>
      </w:r>
      <w:r w:rsidR="009A1478">
        <w:rPr>
          <w:rFonts w:asciiTheme="minorHAnsi" w:hAnsiTheme="minorHAnsi" w:cstheme="minorHAnsi"/>
          <w:lang w:val="es-ES"/>
        </w:rPr>
        <w:t xml:space="preserve">a </w:t>
      </w:r>
      <w:r w:rsidR="009A1478" w:rsidRPr="009A1478">
        <w:rPr>
          <w:rFonts w:asciiTheme="minorHAnsi" w:hAnsiTheme="minorHAnsi" w:cstheme="minorHAnsi"/>
          <w:b/>
          <w:bCs/>
          <w:lang w:val="es-ES"/>
        </w:rPr>
        <w:t>Preguntas Frecuentes Superintendencia de Pensiones</w:t>
      </w:r>
      <w:r w:rsidR="009A1478">
        <w:rPr>
          <w:rFonts w:asciiTheme="minorHAnsi" w:hAnsiTheme="minorHAnsi" w:cstheme="minorHAnsi"/>
          <w:lang w:val="es-ES"/>
        </w:rPr>
        <w:t xml:space="preserve">. </w:t>
      </w:r>
      <w:hyperlink r:id="rId9" w:history="1">
        <w:r w:rsidR="009A1478" w:rsidRPr="00834389">
          <w:rPr>
            <w:rStyle w:val="Hipervnculo"/>
            <w:rFonts w:asciiTheme="minorHAnsi" w:hAnsiTheme="minorHAnsi" w:cstheme="minorHAnsi"/>
          </w:rPr>
          <w:t>https://www.spensiones.cl/portal/institucional/594/w3-propertyvalue-10412.html</w:t>
        </w:r>
      </w:hyperlink>
    </w:p>
    <w:p w14:paraId="37C0D9A0" w14:textId="77777777" w:rsidR="00B14DF7" w:rsidRPr="0011140E" w:rsidRDefault="00B14DF7" w:rsidP="00B14DF7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66AE1" w14:textId="686F19A5" w:rsidR="0011140E" w:rsidRDefault="0011140E" w:rsidP="0011140E">
      <w:pPr>
        <w:jc w:val="both"/>
        <w:rPr>
          <w:rFonts w:asciiTheme="minorHAnsi" w:hAnsiTheme="minorHAnsi" w:cstheme="minorHAnsi"/>
        </w:rPr>
      </w:pPr>
    </w:p>
    <w:p w14:paraId="0937BBF7" w14:textId="3A32B139" w:rsidR="0011140E" w:rsidRDefault="0011140E" w:rsidP="0011140E">
      <w:pPr>
        <w:jc w:val="both"/>
        <w:rPr>
          <w:rFonts w:asciiTheme="minorHAnsi" w:hAnsiTheme="minorHAnsi" w:cstheme="minorHAnsi"/>
        </w:rPr>
      </w:pPr>
    </w:p>
    <w:p w14:paraId="2D44A610" w14:textId="77777777" w:rsidR="0011140E" w:rsidRPr="0011140E" w:rsidRDefault="0011140E" w:rsidP="0011140E">
      <w:pPr>
        <w:jc w:val="both"/>
        <w:rPr>
          <w:rFonts w:asciiTheme="minorHAnsi" w:hAnsiTheme="minorHAnsi" w:cstheme="minorHAnsi"/>
        </w:rPr>
      </w:pPr>
    </w:p>
    <w:sectPr w:rsidR="0011140E" w:rsidRPr="001114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0E"/>
    <w:rsid w:val="00031890"/>
    <w:rsid w:val="0011140E"/>
    <w:rsid w:val="0059250D"/>
    <w:rsid w:val="00646B58"/>
    <w:rsid w:val="006B1CBB"/>
    <w:rsid w:val="008C66BB"/>
    <w:rsid w:val="009A1478"/>
    <w:rsid w:val="00A97DF5"/>
    <w:rsid w:val="00B14DF7"/>
    <w:rsid w:val="00D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079B"/>
  <w15:chartTrackingRefBased/>
  <w15:docId w15:val="{8F4B3888-4491-406B-B250-DB28E66F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40E"/>
    <w:pPr>
      <w:spacing w:after="0" w:line="240" w:lineRule="auto"/>
    </w:pPr>
    <w:rPr>
      <w:rFonts w:ascii="Calibri" w:hAnsi="Calibri" w:cs="Calibri"/>
      <w:lang w:eastAsia="es-CL"/>
    </w:rPr>
  </w:style>
  <w:style w:type="paragraph" w:styleId="Ttulo1">
    <w:name w:val="heading 1"/>
    <w:basedOn w:val="Normal"/>
    <w:link w:val="Ttulo1Car"/>
    <w:uiPriority w:val="9"/>
    <w:qFormat/>
    <w:rsid w:val="001114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11140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14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40E"/>
    <w:pPr>
      <w:spacing w:before="100" w:beforeAutospacing="1" w:after="100" w:afterAutospacing="1"/>
    </w:pPr>
  </w:style>
  <w:style w:type="character" w:styleId="Mencinsinresolver">
    <w:name w:val="Unresolved Mention"/>
    <w:basedOn w:val="Fuentedeprrafopredeter"/>
    <w:uiPriority w:val="99"/>
    <w:semiHidden/>
    <w:unhideWhenUsed/>
    <w:rsid w:val="0011140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1140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11140E"/>
    <w:rPr>
      <w:rFonts w:ascii="Times New Roman" w:eastAsia="Times New Roman" w:hAnsi="Times New Roman" w:cs="Times New Roman"/>
      <w:b/>
      <w:bCs/>
      <w:sz w:val="36"/>
      <w:szCs w:val="3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bupasantiago@bupa.c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spensiones.cl/portal/institucional/594/articles-14416_recurso_1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pensiones.cl/portal/institucional/594/w3-propertyvalue-10412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915C8063AB1478B5DF4E07A5F8A69" ma:contentTypeVersion="16" ma:contentTypeDescription="Crear nuevo documento." ma:contentTypeScope="" ma:versionID="903af6e46f796f8f7b49aad71a2ed357">
  <xsd:schema xmlns:xsd="http://www.w3.org/2001/XMLSchema" xmlns:xs="http://www.w3.org/2001/XMLSchema" xmlns:p="http://schemas.microsoft.com/office/2006/metadata/properties" xmlns:ns1="http://schemas.microsoft.com/sharepoint/v3" xmlns:ns3="29f3fb98-59bd-48f5-abba-3c605f80f2c1" xmlns:ns4="7f1aa4d8-426e-449e-a747-4fbe93f4aa8f" targetNamespace="http://schemas.microsoft.com/office/2006/metadata/properties" ma:root="true" ma:fieldsID="e7c0bd829dfa00bcfe3636d4dbe74e34" ns1:_="" ns3:_="" ns4:_="">
    <xsd:import namespace="http://schemas.microsoft.com/sharepoint/v3"/>
    <xsd:import namespace="29f3fb98-59bd-48f5-abba-3c605f80f2c1"/>
    <xsd:import namespace="7f1aa4d8-426e-449e-a747-4fbe93f4aa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3fb98-59bd-48f5-abba-3c605f80f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aa4d8-426e-449e-a747-4fbe93f4a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7D259-C1BC-4C49-8462-C7B5BAC36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55689-EC36-4274-9A0D-0B140C6BD6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DCC61F8-A120-42C4-BE2B-54A118E06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f3fb98-59bd-48f5-abba-3c605f80f2c1"/>
    <ds:schemaRef ds:uri="7f1aa4d8-426e-449e-a747-4fbe93f4a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Fernandez Paz</dc:creator>
  <cp:keywords/>
  <dc:description/>
  <cp:lastModifiedBy>Carla Fernandez Paz</cp:lastModifiedBy>
  <cp:revision>3</cp:revision>
  <dcterms:created xsi:type="dcterms:W3CDTF">2021-07-26T17:40:00Z</dcterms:created>
  <dcterms:modified xsi:type="dcterms:W3CDTF">2021-08-06T20:22:00Z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0x010100C8A915C8063AB1478B5DF4E07A5F8A69</vt:lpwstr>
  </property>
</Properties>
</file>