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605BA5" w:rsidRPr="005A0B1A" w:rsidRDefault="005112AE" w:rsidP="00861D55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5A0B1A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:rsidR="005112AE" w:rsidRPr="005A0B1A" w:rsidRDefault="005112AE" w:rsidP="00861D55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A0B1A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:rsidR="005112AE" w:rsidRPr="005A0B1A" w:rsidRDefault="005112AE" w:rsidP="005112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:rsidR="00861D55" w:rsidRDefault="00861D55" w:rsidP="00861D55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OBTENCIÓN DEL CONSENTIMIENTO __________________________         </w:t>
      </w:r>
    </w:p>
    <w:p w:rsidR="00861D55" w:rsidRDefault="00861D55" w:rsidP="00861D5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61D55" w:rsidTr="00876DD6">
        <w:trPr>
          <w:trHeight w:val="44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___________________________________________________________________________________</w:t>
            </w: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</w:t>
            </w: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:rsidR="00861D55" w:rsidRDefault="00861D55" w:rsidP="00861D5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61D55" w:rsidRPr="00005C78" w:rsidTr="00876DD6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:rsidR="00861D55" w:rsidRDefault="00861D55" w:rsidP="00861D5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61D55" w:rsidTr="00876DD6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PROCEDIMIENTO, INTERVENCION QUIRURGICA O TRATAMIENTO </w:t>
            </w: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___________________________________________________________________________________</w:t>
            </w: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861D55" w:rsidRDefault="00861D55" w:rsidP="00861D55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61D55" w:rsidRPr="00005C78" w:rsidTr="00876DD6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</w:t>
            </w: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___________________________________________________________________________________</w:t>
            </w:r>
          </w:p>
          <w:p w:rsidR="00861D55" w:rsidRDefault="00861D55" w:rsidP="00876DD6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:rsidR="00861D55" w:rsidRDefault="00861D55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861D55" w:rsidRDefault="00861D55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:rsidR="00861D55" w:rsidRDefault="00861D55" w:rsidP="00861D55">
      <w:pPr>
        <w:pStyle w:val="Ttulo"/>
        <w:jc w:val="both"/>
        <w:rPr>
          <w:rFonts w:asciiTheme="minorHAnsi" w:eastAsiaTheme="minorHAnsi" w:hAnsiTheme="minorHAnsi" w:cstheme="minorHAnsi"/>
          <w:color w:val="002060"/>
          <w:spacing w:val="0"/>
          <w:kern w:val="0"/>
          <w:sz w:val="28"/>
          <w:szCs w:val="28"/>
        </w:rPr>
      </w:pPr>
      <w:r w:rsidRPr="00005C78">
        <w:rPr>
          <w:rFonts w:asciiTheme="minorHAnsi" w:hAnsiTheme="minorHAnsi" w:cs="Arial Narrow"/>
          <w:sz w:val="28"/>
          <w:szCs w:val="28"/>
        </w:rPr>
        <w:t>I</w:t>
      </w:r>
      <w:r w:rsidRPr="00005C78">
        <w:rPr>
          <w:rFonts w:asciiTheme="minorHAnsi" w:eastAsiaTheme="minorHAnsi" w:hAnsiTheme="minorHAnsi" w:cstheme="minorHAnsi"/>
          <w:color w:val="002060"/>
          <w:spacing w:val="0"/>
          <w:kern w:val="0"/>
          <w:sz w:val="28"/>
          <w:szCs w:val="28"/>
        </w:rPr>
        <w:t>.-DOCUMENTO DE INFORMACIÓN PARA</w:t>
      </w:r>
      <w:r>
        <w:rPr>
          <w:rFonts w:asciiTheme="minorHAnsi" w:eastAsiaTheme="minorHAnsi" w:hAnsiTheme="minorHAnsi" w:cstheme="minorHAnsi"/>
          <w:color w:val="002060"/>
          <w:spacing w:val="0"/>
          <w:kern w:val="0"/>
          <w:sz w:val="28"/>
          <w:szCs w:val="28"/>
        </w:rPr>
        <w:t xml:space="preserve"> TRATAMIENTO PERIOCULAR CON TOXINA BOTULINICA</w:t>
      </w:r>
    </w:p>
    <w:p w:rsidR="005112AE" w:rsidRPr="004006BA" w:rsidRDefault="005112AE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:rsidR="005112AE" w:rsidRPr="004006BA" w:rsidRDefault="005112AE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 xml:space="preserve">Puede usted </w:t>
      </w:r>
      <w:r w:rsidR="008A756F" w:rsidRPr="004006BA">
        <w:rPr>
          <w:rFonts w:asciiTheme="minorHAnsi" w:hAnsiTheme="minorHAnsi" w:cstheme="minorHAnsi"/>
          <w:color w:val="002060"/>
          <w:sz w:val="22"/>
          <w:szCs w:val="22"/>
        </w:rPr>
        <w:t xml:space="preserve">revocar </w:t>
      </w:r>
      <w:r w:rsidRPr="004006BA">
        <w:rPr>
          <w:rFonts w:asciiTheme="minorHAnsi" w:hAnsiTheme="minorHAnsi" w:cstheme="minorHAnsi"/>
          <w:color w:val="002060"/>
          <w:sz w:val="22"/>
          <w:szCs w:val="22"/>
        </w:rPr>
        <w:t xml:space="preserve">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:rsidR="005112AE" w:rsidRPr="004006BA" w:rsidRDefault="005112AE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4006BA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:rsidR="004006BA" w:rsidRDefault="004006BA" w:rsidP="004006BA">
      <w:pPr>
        <w:jc w:val="both"/>
        <w:rPr>
          <w:rFonts w:cstheme="minorHAnsi"/>
          <w:color w:val="002060"/>
        </w:rPr>
      </w:pPr>
    </w:p>
    <w:p w:rsidR="004006BA" w:rsidRPr="004006BA" w:rsidRDefault="004006BA" w:rsidP="004006BA">
      <w:pPr>
        <w:jc w:val="both"/>
        <w:rPr>
          <w:rFonts w:cstheme="minorHAnsi"/>
          <w:b/>
          <w:bCs/>
          <w:color w:val="002060"/>
        </w:rPr>
      </w:pPr>
    </w:p>
    <w:p w:rsidR="004006BA" w:rsidRDefault="004006BA" w:rsidP="004006BA">
      <w:pPr>
        <w:jc w:val="both"/>
        <w:rPr>
          <w:rFonts w:cstheme="minorHAnsi"/>
          <w:b/>
          <w:bCs/>
          <w:color w:val="002060"/>
        </w:rPr>
      </w:pPr>
    </w:p>
    <w:p w:rsidR="004006BA" w:rsidRDefault="004006BA" w:rsidP="004006BA">
      <w:pPr>
        <w:jc w:val="both"/>
        <w:rPr>
          <w:rFonts w:cstheme="minorHAnsi"/>
          <w:b/>
          <w:bCs/>
          <w:color w:val="002060"/>
        </w:rPr>
      </w:pPr>
    </w:p>
    <w:p w:rsidR="004006BA" w:rsidRPr="004006BA" w:rsidRDefault="004006BA" w:rsidP="004006BA">
      <w:pPr>
        <w:jc w:val="both"/>
        <w:rPr>
          <w:rFonts w:cstheme="minorHAnsi"/>
          <w:b/>
          <w:bCs/>
          <w:color w:val="002060"/>
        </w:rPr>
      </w:pPr>
      <w:r w:rsidRPr="004006BA">
        <w:rPr>
          <w:rFonts w:cstheme="minorHAnsi"/>
          <w:b/>
          <w:bCs/>
          <w:color w:val="002060"/>
        </w:rPr>
        <w:t>LO QUE USTED DEBE SABER</w:t>
      </w:r>
    </w:p>
    <w:p w:rsidR="004006BA" w:rsidRPr="004006BA" w:rsidRDefault="004006BA" w:rsidP="004006BA">
      <w:pPr>
        <w:jc w:val="both"/>
        <w:rPr>
          <w:rFonts w:cstheme="minorHAnsi"/>
          <w:color w:val="002060"/>
          <w:u w:val="single"/>
        </w:rPr>
      </w:pPr>
      <w:r w:rsidRPr="004006BA">
        <w:rPr>
          <w:rFonts w:cstheme="minorHAnsi"/>
          <w:color w:val="002060"/>
          <w:u w:val="single"/>
        </w:rPr>
        <w:t xml:space="preserve">EN QUÉ CONSISTE Y PARA QUÉ SIRVE: </w:t>
      </w:r>
    </w:p>
    <w:p w:rsidR="004006BA" w:rsidRPr="004006BA" w:rsidRDefault="004006BA" w:rsidP="0026311A">
      <w:pPr>
        <w:spacing w:after="0"/>
        <w:jc w:val="both"/>
        <w:rPr>
          <w:rFonts w:cstheme="minorHAnsi"/>
          <w:color w:val="002060"/>
        </w:rPr>
      </w:pPr>
      <w:r w:rsidRPr="004006BA">
        <w:rPr>
          <w:rFonts w:cstheme="minorHAnsi"/>
          <w:color w:val="002060"/>
        </w:rPr>
        <w:t>La toxina botulínica es producida por el Clostridium Botulinum (una especie de bacteria) y es utilizada en medicina.</w:t>
      </w:r>
    </w:p>
    <w:p w:rsidR="004006BA" w:rsidRDefault="004006BA" w:rsidP="004006BA">
      <w:pPr>
        <w:jc w:val="both"/>
        <w:rPr>
          <w:rFonts w:cstheme="minorHAnsi"/>
          <w:color w:val="002060"/>
        </w:rPr>
      </w:pPr>
      <w:r w:rsidRPr="004006BA">
        <w:rPr>
          <w:rFonts w:cstheme="minorHAnsi"/>
          <w:color w:val="002060"/>
        </w:rPr>
        <w:t>En la oftalmología la toxina se utiliza en el tratamiento de algunos tipos de estrabismo, en el blefaroespasmo (contracciones involuntarias de los párpados) y otras patologías. Alivia el dolor facial y paraliza los músculos.</w:t>
      </w:r>
    </w:p>
    <w:p w:rsidR="00AA6480" w:rsidRPr="004006BA" w:rsidRDefault="000E639F" w:rsidP="0026311A">
      <w:pPr>
        <w:spacing w:after="0"/>
        <w:jc w:val="both"/>
        <w:rPr>
          <w:rFonts w:cstheme="minorHAnsi"/>
          <w:color w:val="002060"/>
          <w:u w:val="single"/>
        </w:rPr>
      </w:pPr>
      <w:r w:rsidRPr="004006BA">
        <w:rPr>
          <w:rFonts w:cstheme="minorHAnsi"/>
          <w:bCs/>
          <w:color w:val="002060"/>
          <w:u w:val="single"/>
        </w:rPr>
        <w:t>CÓMO SE REALIZA</w:t>
      </w:r>
    </w:p>
    <w:p w:rsidR="00064AC1" w:rsidRPr="004006BA" w:rsidRDefault="005A0B1A" w:rsidP="004006BA">
      <w:pPr>
        <w:jc w:val="both"/>
        <w:rPr>
          <w:rFonts w:cstheme="minorHAnsi"/>
          <w:color w:val="002060"/>
        </w:rPr>
      </w:pPr>
      <w:r w:rsidRPr="004006BA">
        <w:rPr>
          <w:rFonts w:cstheme="minorHAnsi"/>
          <w:color w:val="002060"/>
        </w:rPr>
        <w:t>La toxina se administra en pequeñas inyecciones repetidas y a bajas dosis para relajar el músculo, bloqueando su respuesta a los estímulos nerviosos que recibe. Esto da como resultado una relajación de la zona tratada, lo que es de contrastada efectividad en algunas patologías.</w:t>
      </w:r>
    </w:p>
    <w:p w:rsidR="00AA6480" w:rsidRPr="004006BA" w:rsidRDefault="000E639F" w:rsidP="004006BA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4006BA">
        <w:rPr>
          <w:rFonts w:cstheme="minorHAnsi"/>
          <w:bCs/>
          <w:color w:val="002060"/>
          <w:u w:val="single"/>
        </w:rPr>
        <w:t>QUÉ EFECTOS LE PRODUCIRÁ</w:t>
      </w:r>
      <w:r w:rsidR="005A0B1A" w:rsidRPr="004006BA">
        <w:rPr>
          <w:rFonts w:cstheme="minorHAnsi"/>
          <w:bCs/>
          <w:color w:val="002060"/>
          <w:u w:val="single"/>
        </w:rPr>
        <w:t>:</w:t>
      </w:r>
    </w:p>
    <w:p w:rsidR="00AA6480" w:rsidRPr="004006BA" w:rsidRDefault="005A0B1A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>La toxina es un fármaco, por lo que su efecto es temporal, a pesar de muy efectivo. Produce el efecto deseado en más del 90% de pacientes, iniciando su acción a los 4 ó 5 días después de su inyección. Su acción tiene un máximo de efectividad a las dos semanas, y persiste en el tiempo entre cuatro y seis meses, tras los cuales debe ser reinyectada.</w:t>
      </w:r>
    </w:p>
    <w:p w:rsidR="00AA6480" w:rsidRPr="004006BA" w:rsidRDefault="00AA6480" w:rsidP="004006BA">
      <w:pPr>
        <w:pStyle w:val="Default"/>
        <w:spacing w:line="276" w:lineRule="auto"/>
        <w:jc w:val="both"/>
        <w:rPr>
          <w:rFonts w:asciiTheme="minorHAnsi" w:hAnsiTheme="minorHAnsi"/>
          <w:sz w:val="23"/>
          <w:szCs w:val="23"/>
        </w:rPr>
      </w:pPr>
    </w:p>
    <w:p w:rsidR="00AA6480" w:rsidRPr="004006BA" w:rsidRDefault="000E639F" w:rsidP="004006B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4006BA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  <w:r w:rsidR="005A0B1A" w:rsidRPr="004006BA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:</w:t>
      </w:r>
    </w:p>
    <w:p w:rsidR="005112AE" w:rsidRPr="004006BA" w:rsidRDefault="005A0B1A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>En el caso de pacientes con blefaroespasmo o patologías similares, se produce una excesiva contracción de la musculatura periocular (alrededor del ojo), por lo que la toxina actúa provocando la desaparición de los molestos espasmos de párpados y frente que tanto les molestan.</w:t>
      </w:r>
    </w:p>
    <w:p w:rsidR="006C2B7F" w:rsidRPr="004006BA" w:rsidRDefault="006C2B7F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AA6480" w:rsidRPr="004006BA" w:rsidRDefault="000E639F" w:rsidP="004006B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4006BA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  <w:r w:rsidR="005A0B1A" w:rsidRPr="004006BA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:</w:t>
      </w:r>
    </w:p>
    <w:p w:rsidR="005A0B1A" w:rsidRPr="004006BA" w:rsidRDefault="005A0B1A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:rsidR="00432207" w:rsidRPr="004006BA" w:rsidRDefault="00AA6480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muerte.</w:t>
      </w:r>
    </w:p>
    <w:p w:rsidR="00AA6480" w:rsidRPr="004006BA" w:rsidRDefault="005A0B1A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>Las complicaciones de la inyección de toxina botulínica son mínimas, muy poco frecuentes y, en todo caso, como su efecto, temporales.</w:t>
      </w:r>
    </w:p>
    <w:p w:rsidR="005A0B1A" w:rsidRDefault="005A0B1A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4006BA" w:rsidRDefault="005112AE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bookmarkStart w:id="0" w:name="_GoBack"/>
      <w:bookmarkEnd w:id="0"/>
      <w:r w:rsidRPr="004006BA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:rsidR="00432207" w:rsidRPr="004006BA" w:rsidRDefault="005A0B1A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 xml:space="preserve">Entre ellas cabe destacar, sólo en algunos pacientes, un ligero enrojecimiento de la zona tratada, o pequeños hematomas e hinchazón. Si existe una difusión no deseada de la toxina hacia zonas más </w:t>
      </w:r>
      <w:r w:rsidRPr="004006BA">
        <w:rPr>
          <w:rFonts w:asciiTheme="minorHAnsi" w:hAnsiTheme="minorHAnsi" w:cstheme="minorHAnsi"/>
          <w:color w:val="002060"/>
          <w:sz w:val="22"/>
          <w:szCs w:val="22"/>
        </w:rPr>
        <w:lastRenderedPageBreak/>
        <w:t>profundas puede existir ptosis (caída) del párpado o de la ceja, aunque éstas son complicaciones que se observan en un porcentaje prácticamente despreciable y son, en todo caso, reversibles.</w:t>
      </w:r>
    </w:p>
    <w:p w:rsidR="00AA6480" w:rsidRPr="004006BA" w:rsidRDefault="00AA6480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4006BA" w:rsidRPr="009653BF" w:rsidRDefault="005112AE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53BF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:rsidR="005112AE" w:rsidRPr="009653BF" w:rsidRDefault="007B6883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53BF">
        <w:rPr>
          <w:rFonts w:asciiTheme="minorHAnsi" w:hAnsiTheme="minorHAnsi" w:cstheme="minorHAnsi"/>
          <w:color w:val="002060"/>
          <w:sz w:val="22"/>
          <w:szCs w:val="22"/>
        </w:rPr>
        <w:t>Reacciones alérgicas locales o sistémicas</w:t>
      </w:r>
    </w:p>
    <w:p w:rsidR="007B6883" w:rsidRPr="009653BF" w:rsidRDefault="007B6883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53BF">
        <w:rPr>
          <w:rFonts w:asciiTheme="minorHAnsi" w:hAnsiTheme="minorHAnsi" w:cstheme="minorHAnsi"/>
          <w:color w:val="002060"/>
          <w:sz w:val="22"/>
          <w:szCs w:val="22"/>
        </w:rPr>
        <w:t>Oclusión parcial o total (reversible) de los ojos porducto de la parálisis de los músculos frontales o periorbitarios</w:t>
      </w:r>
    </w:p>
    <w:p w:rsidR="007B6883" w:rsidRPr="009653BF" w:rsidRDefault="007B6883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53BF">
        <w:rPr>
          <w:rFonts w:asciiTheme="minorHAnsi" w:hAnsiTheme="minorHAnsi" w:cstheme="minorHAnsi"/>
          <w:color w:val="002060"/>
          <w:sz w:val="22"/>
          <w:szCs w:val="22"/>
        </w:rPr>
        <w:t>Ojo seco</w:t>
      </w:r>
    </w:p>
    <w:p w:rsidR="007B6883" w:rsidRDefault="007B6883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53BF">
        <w:rPr>
          <w:rFonts w:asciiTheme="minorHAnsi" w:hAnsiTheme="minorHAnsi" w:cstheme="minorHAnsi"/>
          <w:color w:val="002060"/>
          <w:sz w:val="22"/>
          <w:szCs w:val="22"/>
        </w:rPr>
        <w:t>Lagrimeo</w:t>
      </w:r>
    </w:p>
    <w:p w:rsidR="007B6883" w:rsidRPr="004006BA" w:rsidRDefault="007B6883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5112AE" w:rsidRPr="004006BA" w:rsidRDefault="009653BF" w:rsidP="004006BA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OTROS MOTIVOS POR LOS</w:t>
      </w:r>
      <w:r w:rsidR="005112AE" w:rsidRPr="004006BA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QU</w:t>
      </w:r>
      <w:r w:rsidR="000E639F" w:rsidRPr="004006BA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 LE PEDIMOS SU CONSENTIMIENTO</w:t>
      </w:r>
      <w:r w:rsidR="005A0B1A" w:rsidRPr="004006BA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:</w:t>
      </w:r>
    </w:p>
    <w:p w:rsidR="005112AE" w:rsidRPr="004006BA" w:rsidRDefault="005112AE" w:rsidP="004006BA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006BA">
        <w:rPr>
          <w:rFonts w:asciiTheme="minorHAnsi" w:hAnsiTheme="minorHAnsi" w:cstheme="minorHAnsi"/>
          <w:color w:val="002060"/>
          <w:sz w:val="22"/>
          <w:szCs w:val="22"/>
        </w:rPr>
        <w:t xml:space="preserve">A veces, durante la intervención, se producen hallazgos imprevistos. Pueden obligar a tener que modificar la forma de hacer la intervención y utilizar variantes de la misma no contempladas inicialmente. </w:t>
      </w:r>
    </w:p>
    <w:p w:rsidR="0026311A" w:rsidRPr="0026311A" w:rsidRDefault="00AB0D6C" w:rsidP="0026311A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r w:rsidRPr="0026311A">
        <w:rPr>
          <w:rFonts w:asciiTheme="minorHAnsi" w:hAnsiTheme="minorHAnsi" w:cstheme="minorHAnsi"/>
          <w:color w:val="002060"/>
          <w:sz w:val="22"/>
          <w:szCs w:val="22"/>
        </w:rPr>
        <w:t>S</w:t>
      </w:r>
      <w:r w:rsidR="00432207" w:rsidRPr="0026311A">
        <w:rPr>
          <w:rFonts w:asciiTheme="minorHAnsi" w:hAnsiTheme="minorHAnsi" w:cstheme="minorHAnsi"/>
          <w:color w:val="002060"/>
          <w:sz w:val="22"/>
          <w:szCs w:val="22"/>
        </w:rPr>
        <w:t xml:space="preserve">e tomará muestra para </w:t>
      </w:r>
      <w:r w:rsidR="004006BA" w:rsidRPr="0026311A">
        <w:rPr>
          <w:rFonts w:asciiTheme="minorHAnsi" w:hAnsiTheme="minorHAnsi" w:cstheme="minorHAnsi"/>
          <w:color w:val="002060"/>
          <w:sz w:val="22"/>
          <w:szCs w:val="22"/>
        </w:rPr>
        <w:t>biopsia y</w:t>
      </w:r>
      <w:r w:rsidR="00432207" w:rsidRPr="0026311A">
        <w:rPr>
          <w:rFonts w:asciiTheme="minorHAnsi" w:hAnsiTheme="minorHAnsi" w:cstheme="minorHAnsi"/>
          <w:color w:val="002060"/>
          <w:sz w:val="22"/>
          <w:szCs w:val="22"/>
        </w:rPr>
        <w:t xml:space="preserve"> otras necesarias que podrían r</w:t>
      </w:r>
      <w:r w:rsidR="00301169" w:rsidRPr="0026311A">
        <w:rPr>
          <w:rFonts w:asciiTheme="minorHAnsi" w:hAnsiTheme="minorHAnsi" w:cstheme="minorHAnsi"/>
          <w:color w:val="002060"/>
          <w:sz w:val="22"/>
          <w:szCs w:val="22"/>
        </w:rPr>
        <w:t>equerirse para estudiar su caso</w:t>
      </w:r>
      <w:r w:rsidR="00947577" w:rsidRPr="0026311A">
        <w:rPr>
          <w:rFonts w:asciiTheme="minorHAnsi" w:hAnsiTheme="minorHAnsi" w:cstheme="minorHAnsi"/>
          <w:color w:val="002060"/>
          <w:sz w:val="22"/>
          <w:szCs w:val="22"/>
        </w:rPr>
        <w:t>, las que deben ser procesadas por nuestros laboratorios de anatomía patológica en convenio.</w:t>
      </w:r>
      <w:r w:rsidR="005112AE" w:rsidRPr="0026311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:rsidR="0026311A" w:rsidRDefault="0026311A" w:rsidP="0026311A">
      <w:pPr>
        <w:pStyle w:val="Default"/>
        <w:spacing w:line="276" w:lineRule="auto"/>
        <w:ind w:left="426"/>
        <w:jc w:val="both"/>
      </w:pPr>
    </w:p>
    <w:p w:rsidR="0026311A" w:rsidRPr="00797BD8" w:rsidRDefault="0026311A" w:rsidP="0026311A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797BD8">
        <w:rPr>
          <w:rFonts w:asciiTheme="minorHAnsi" w:hAnsiTheme="minorHAnsi" w:cstheme="minorHAnsi"/>
          <w:b/>
          <w:sz w:val="22"/>
          <w:szCs w:val="22"/>
        </w:rPr>
        <w:t xml:space="preserve">II.- CONSENTIMIENTO INFORMADO </w:t>
      </w:r>
    </w:p>
    <w:p w:rsidR="0026311A" w:rsidRPr="00797BD8" w:rsidRDefault="0026311A" w:rsidP="0026311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BD8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del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/de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797BD8">
        <w:rPr>
          <w:rFonts w:asciiTheme="minorHAnsi" w:hAnsiTheme="minorHAnsi" w:cstheme="minorHAnsi"/>
          <w:color w:val="002060"/>
          <w:sz w:val="22"/>
          <w:szCs w:val="22"/>
        </w:rPr>
        <w:t>la apoderad</w:t>
      </w:r>
      <w:r>
        <w:rPr>
          <w:rFonts w:asciiTheme="minorHAnsi" w:hAnsiTheme="minorHAnsi" w:cstheme="minorHAnsi"/>
          <w:color w:val="002060"/>
          <w:sz w:val="22"/>
          <w:szCs w:val="22"/>
        </w:rPr>
        <w:t>a(o).</w:t>
      </w:r>
    </w:p>
    <w:p w:rsidR="0026311A" w:rsidRPr="00797BD8" w:rsidRDefault="0026311A" w:rsidP="0026311A">
      <w:pPr>
        <w:jc w:val="both"/>
        <w:rPr>
          <w:rFonts w:cstheme="minorHAnsi"/>
          <w:color w:val="002060"/>
        </w:rPr>
      </w:pPr>
      <w:r w:rsidRPr="00797BD8">
        <w:rPr>
          <w:rFonts w:cstheme="minorHAnsi"/>
          <w:color w:val="002060"/>
        </w:rPr>
        <w:t>En el caso de los MENORES DE EDAD, el consentimiento lo darán sus apoderados, aunque el menor siempre será informado de acuerdo con su grado de entendimiento.</w:t>
      </w:r>
    </w:p>
    <w:p w:rsidR="0026311A" w:rsidRPr="00797BD8" w:rsidRDefault="0026311A" w:rsidP="0026311A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311A" w:rsidRPr="00797BD8" w:rsidTr="000E1641">
        <w:tc>
          <w:tcPr>
            <w:tcW w:w="9054" w:type="dxa"/>
            <w:shd w:val="clear" w:color="auto" w:fill="auto"/>
          </w:tcPr>
          <w:p w:rsidR="0026311A" w:rsidRPr="00797BD8" w:rsidRDefault="0026311A" w:rsidP="000E164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:rsidR="0026311A" w:rsidRPr="00797BD8" w:rsidRDefault="0026311A" w:rsidP="000E1641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Apoderado: ________________________________                        Rut: ______________________</w:t>
            </w:r>
          </w:p>
        </w:tc>
      </w:tr>
    </w:tbl>
    <w:p w:rsidR="0026311A" w:rsidRPr="00797BD8" w:rsidRDefault="0026311A" w:rsidP="0026311A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26311A" w:rsidRPr="00797BD8" w:rsidRDefault="0026311A" w:rsidP="0026311A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:rsidR="0026311A" w:rsidRPr="00797BD8" w:rsidRDefault="0026311A" w:rsidP="0026311A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:rsidR="0026311A" w:rsidRPr="00797BD8" w:rsidRDefault="0026311A" w:rsidP="0026311A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        Firma paciente o apoderado </w:t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</w:r>
      <w:r w:rsidRPr="00797BD8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ab/>
        <w:t xml:space="preserve">              Firma del Médico                                 </w:t>
      </w:r>
    </w:p>
    <w:p w:rsidR="0026311A" w:rsidRPr="00797BD8" w:rsidRDefault="0026311A" w:rsidP="0026311A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:rsidR="0026311A" w:rsidRPr="00797BD8" w:rsidRDefault="0026311A" w:rsidP="0026311A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797BD8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:rsidR="0026311A" w:rsidRPr="00797BD8" w:rsidRDefault="0026311A" w:rsidP="0026311A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797BD8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Rechazo o revoco la autorización para la realización de esta intervención. Asumo las consecuencias que de ello pueda derivarse para la salud o la vida, </w:t>
      </w:r>
      <w:r w:rsidRPr="00797BD8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:rsidR="0026311A" w:rsidRPr="00797BD8" w:rsidRDefault="0026311A" w:rsidP="0026311A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6311A" w:rsidRPr="00BE1F77" w:rsidTr="000E1641">
        <w:tc>
          <w:tcPr>
            <w:tcW w:w="9957" w:type="dxa"/>
            <w:shd w:val="clear" w:color="auto" w:fill="auto"/>
          </w:tcPr>
          <w:p w:rsidR="0026311A" w:rsidRPr="00797BD8" w:rsidRDefault="0026311A" w:rsidP="000E164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:rsidR="0026311A" w:rsidRPr="00797BD8" w:rsidRDefault="0026311A" w:rsidP="000E1641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</w:t>
            </w:r>
          </w:p>
          <w:p w:rsidR="0026311A" w:rsidRPr="00BE1F77" w:rsidRDefault="0026311A" w:rsidP="000E1641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97BD8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Firma Paciente o Apoderado                                                                                             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bookmarkEnd w:id="1"/>
    </w:tbl>
    <w:p w:rsidR="0026311A" w:rsidRPr="0026311A" w:rsidRDefault="0026311A" w:rsidP="0026311A"/>
    <w:sectPr w:rsidR="0026311A" w:rsidRPr="0026311A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EAD" w:rsidRDefault="00752EAD" w:rsidP="004676A3">
      <w:pPr>
        <w:spacing w:after="0" w:line="240" w:lineRule="auto"/>
      </w:pPr>
      <w:r>
        <w:separator/>
      </w:r>
    </w:p>
  </w:endnote>
  <w:endnote w:type="continuationSeparator" w:id="0">
    <w:p w:rsidR="00752EAD" w:rsidRDefault="00752EAD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:rsidR="00861D55" w:rsidRPr="00064AC1" w:rsidRDefault="00861D55" w:rsidP="00861D55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4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:rsidR="00861D55" w:rsidRDefault="00861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EAD" w:rsidRDefault="00752EAD" w:rsidP="004676A3">
      <w:pPr>
        <w:spacing w:after="0" w:line="240" w:lineRule="auto"/>
      </w:pPr>
      <w:r>
        <w:separator/>
      </w:r>
    </w:p>
  </w:footnote>
  <w:footnote w:type="continuationSeparator" w:id="0">
    <w:p w:rsidR="00752EAD" w:rsidRDefault="00752EAD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C1" w:rsidRDefault="00861D55" w:rsidP="00861D55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04AC62A7" wp14:editId="64515976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733C"/>
    <w:multiLevelType w:val="hybridMultilevel"/>
    <w:tmpl w:val="4FBEB90E"/>
    <w:lvl w:ilvl="0" w:tplc="9F86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B4658"/>
    <w:multiLevelType w:val="hybridMultilevel"/>
    <w:tmpl w:val="241CD05A"/>
    <w:lvl w:ilvl="0" w:tplc="C8E0B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64AC1"/>
    <w:rsid w:val="000B4119"/>
    <w:rsid w:val="000E639F"/>
    <w:rsid w:val="00101598"/>
    <w:rsid w:val="00247F4C"/>
    <w:rsid w:val="0026311A"/>
    <w:rsid w:val="002B22FB"/>
    <w:rsid w:val="002F5E79"/>
    <w:rsid w:val="00301169"/>
    <w:rsid w:val="00380DD7"/>
    <w:rsid w:val="00383E87"/>
    <w:rsid w:val="003B31B8"/>
    <w:rsid w:val="003D11D2"/>
    <w:rsid w:val="004006BA"/>
    <w:rsid w:val="00432207"/>
    <w:rsid w:val="004676A3"/>
    <w:rsid w:val="005045A2"/>
    <w:rsid w:val="005112AE"/>
    <w:rsid w:val="005A0B1A"/>
    <w:rsid w:val="00605BA5"/>
    <w:rsid w:val="006447B5"/>
    <w:rsid w:val="00685AE8"/>
    <w:rsid w:val="006866A4"/>
    <w:rsid w:val="006B3548"/>
    <w:rsid w:val="006C2B7F"/>
    <w:rsid w:val="00730D10"/>
    <w:rsid w:val="00752EAD"/>
    <w:rsid w:val="007B62CB"/>
    <w:rsid w:val="007B6883"/>
    <w:rsid w:val="007E05DD"/>
    <w:rsid w:val="00816F71"/>
    <w:rsid w:val="00851AC2"/>
    <w:rsid w:val="00861D55"/>
    <w:rsid w:val="008A34E7"/>
    <w:rsid w:val="008A756F"/>
    <w:rsid w:val="008D0716"/>
    <w:rsid w:val="008E592F"/>
    <w:rsid w:val="009261C9"/>
    <w:rsid w:val="00935415"/>
    <w:rsid w:val="00947577"/>
    <w:rsid w:val="009653BF"/>
    <w:rsid w:val="00984A8E"/>
    <w:rsid w:val="009A20AD"/>
    <w:rsid w:val="009C35E9"/>
    <w:rsid w:val="00A229EB"/>
    <w:rsid w:val="00A94141"/>
    <w:rsid w:val="00AA6480"/>
    <w:rsid w:val="00AB0D6C"/>
    <w:rsid w:val="00B51714"/>
    <w:rsid w:val="00BD627C"/>
    <w:rsid w:val="00BE1611"/>
    <w:rsid w:val="00C772E7"/>
    <w:rsid w:val="00C91D84"/>
    <w:rsid w:val="00DB21ED"/>
    <w:rsid w:val="00DD3645"/>
    <w:rsid w:val="00DE51A9"/>
    <w:rsid w:val="00DE5AEC"/>
    <w:rsid w:val="00DF50C1"/>
    <w:rsid w:val="00E122CD"/>
    <w:rsid w:val="00EE2E0C"/>
    <w:rsid w:val="00FD3629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2A3E24"/>
  <w15:docId w15:val="{4FABC04C-4F61-42F7-8FCF-30F552DC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Gianina Espinoza</dc:creator>
  <cp:lastModifiedBy>Maria Luisa Riquelme Tapia</cp:lastModifiedBy>
  <cp:revision>3</cp:revision>
  <dcterms:created xsi:type="dcterms:W3CDTF">2020-09-17T13:55:00Z</dcterms:created>
  <dcterms:modified xsi:type="dcterms:W3CDTF">2020-11-25T16:01:00Z</dcterms:modified>
</cp:coreProperties>
</file>