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B8670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0A16534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AB47918" w14:textId="77777777" w:rsidR="00605BA5" w:rsidRPr="00064AC1" w:rsidRDefault="005112AE" w:rsidP="002F617E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78967BA3" w14:textId="77777777" w:rsidR="005112AE" w:rsidRPr="008E4514" w:rsidRDefault="005112AE" w:rsidP="002F617E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40120809" w14:textId="77777777" w:rsidR="002F617E" w:rsidRDefault="002F617E" w:rsidP="002F617E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14:paraId="0ECB29CC" w14:textId="77777777" w:rsidR="002F617E" w:rsidRDefault="002F617E" w:rsidP="002F617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F617E" w14:paraId="2E9FD7AA" w14:textId="77777777" w:rsidTr="004E6607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397F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14:paraId="1A1D946E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</w:p>
          <w:p w14:paraId="7BD40AE3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10B298E2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45216C20" w14:textId="77777777" w:rsidR="002F617E" w:rsidRDefault="002F617E" w:rsidP="002F617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F617E" w:rsidRPr="00005C78" w14:paraId="2103656F" w14:textId="77777777" w:rsidTr="004E6607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986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15CEB19D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358095E6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A5714BD" w14:textId="77777777" w:rsidR="002F617E" w:rsidRDefault="002F617E" w:rsidP="002F617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F617E" w14:paraId="6F942934" w14:textId="77777777" w:rsidTr="004E6607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018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PROCEDIMIENTO, INTERVENCION QUIRURGICA O TRATAMIENTO </w:t>
            </w:r>
          </w:p>
          <w:p w14:paraId="774A2C7E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7399CB51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14:paraId="6E19D1D7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21FD92B9" w14:textId="77777777" w:rsidR="002F617E" w:rsidRDefault="002F617E" w:rsidP="002F617E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F617E" w:rsidRPr="00005C78" w14:paraId="14E3FF45" w14:textId="77777777" w:rsidTr="004E6607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D2A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</w:t>
            </w:r>
          </w:p>
          <w:p w14:paraId="4F1E4273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56E80679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___________________________________________________________________________________</w:t>
            </w:r>
          </w:p>
          <w:p w14:paraId="1E4D41DA" w14:textId="77777777" w:rsidR="002F617E" w:rsidRDefault="002F617E" w:rsidP="004E660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9C4C0F4" w14:textId="77777777" w:rsidR="002F617E" w:rsidRDefault="002F617E" w:rsidP="002F617E">
      <w:pPr>
        <w:pStyle w:val="Default"/>
        <w:ind w:lef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2AFDAC" w14:textId="77777777" w:rsidR="002F617E" w:rsidRDefault="002F617E" w:rsidP="002F617E">
      <w:pPr>
        <w:pStyle w:val="Default"/>
        <w:ind w:lef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528FB0" w14:textId="77777777" w:rsidR="002D3779" w:rsidRDefault="002D3779" w:rsidP="005451B0">
      <w:pPr>
        <w:pStyle w:val="Default"/>
        <w:ind w:lef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F5BD6" w14:textId="77777777" w:rsidR="005112AE" w:rsidRPr="002F617E" w:rsidRDefault="00605BA5" w:rsidP="002D3779">
      <w:pPr>
        <w:pStyle w:val="Ttulo"/>
        <w:jc w:val="both"/>
        <w:rPr>
          <w:rFonts w:ascii="Arial" w:hAnsi="Arial" w:cs="Arial"/>
          <w:b/>
          <w:sz w:val="28"/>
          <w:szCs w:val="28"/>
        </w:rPr>
      </w:pPr>
      <w:r w:rsidRPr="002F617E">
        <w:rPr>
          <w:rFonts w:ascii="Arial" w:hAnsi="Arial" w:cs="Arial"/>
          <w:sz w:val="28"/>
          <w:szCs w:val="28"/>
        </w:rPr>
        <w:t>I</w:t>
      </w:r>
      <w:r w:rsidRPr="002F617E">
        <w:rPr>
          <w:rFonts w:ascii="Arial" w:hAnsi="Arial" w:cs="Arial"/>
          <w:bCs/>
          <w:sz w:val="28"/>
          <w:szCs w:val="28"/>
        </w:rPr>
        <w:t>.-</w:t>
      </w:r>
      <w:r w:rsidR="005112AE" w:rsidRPr="002F617E">
        <w:rPr>
          <w:rFonts w:ascii="Arial" w:hAnsi="Arial" w:cs="Arial"/>
          <w:b/>
          <w:sz w:val="28"/>
          <w:szCs w:val="28"/>
        </w:rPr>
        <w:t>D</w:t>
      </w:r>
      <w:r w:rsidR="00935415" w:rsidRPr="002F617E">
        <w:rPr>
          <w:rFonts w:ascii="Arial" w:hAnsi="Arial" w:cs="Arial"/>
          <w:b/>
          <w:sz w:val="28"/>
          <w:szCs w:val="28"/>
        </w:rPr>
        <w:t>OCUMENTO DE INFORMACIÓN PARA</w:t>
      </w:r>
      <w:r w:rsidR="00CA429C" w:rsidRPr="002F617E">
        <w:rPr>
          <w:rFonts w:ascii="Arial" w:hAnsi="Arial" w:cs="Arial"/>
          <w:b/>
          <w:sz w:val="28"/>
          <w:szCs w:val="28"/>
        </w:rPr>
        <w:t xml:space="preserve">: </w:t>
      </w:r>
      <w:r w:rsidR="00573B37" w:rsidRPr="002F617E">
        <w:rPr>
          <w:rFonts w:ascii="Arial" w:hAnsi="Arial" w:cs="Arial"/>
          <w:b/>
          <w:sz w:val="28"/>
          <w:szCs w:val="28"/>
        </w:rPr>
        <w:t>SEPTOPLASTÍA</w:t>
      </w:r>
    </w:p>
    <w:p w14:paraId="6F52CED2" w14:textId="77777777" w:rsidR="005112AE" w:rsidRPr="002F617E" w:rsidRDefault="005112AE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>Este documento sirve para que</w:t>
      </w:r>
      <w:r w:rsidR="003F4891" w:rsidRPr="002F617E">
        <w:rPr>
          <w:rFonts w:ascii="Arial" w:hAnsi="Arial" w:cs="Arial"/>
          <w:color w:val="002060"/>
          <w:sz w:val="22"/>
          <w:szCs w:val="22"/>
        </w:rPr>
        <w:t xml:space="preserve"> usted, o quien lo represente, de</w:t>
      </w:r>
      <w:r w:rsidRPr="002F617E">
        <w:rPr>
          <w:rFonts w:ascii="Arial" w:hAnsi="Arial" w:cs="Arial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56D54353" w14:textId="77777777" w:rsidR="005112AE" w:rsidRPr="002F617E" w:rsidRDefault="005112AE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Puede usted </w:t>
      </w:r>
      <w:r w:rsidR="008A756F" w:rsidRPr="002F617E">
        <w:rPr>
          <w:rFonts w:ascii="Arial" w:hAnsi="Arial" w:cs="Arial"/>
          <w:color w:val="002060"/>
          <w:sz w:val="22"/>
          <w:szCs w:val="22"/>
        </w:rPr>
        <w:t xml:space="preserve">revocar </w:t>
      </w:r>
      <w:r w:rsidRPr="002F617E">
        <w:rPr>
          <w:rFonts w:ascii="Arial" w:hAnsi="Arial" w:cs="Arial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4E84BCDD" w14:textId="77777777" w:rsidR="00713F2A" w:rsidRPr="002F617E" w:rsidRDefault="00713F2A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14:paraId="554E51D6" w14:textId="77777777" w:rsidR="005112AE" w:rsidRPr="002F617E" w:rsidRDefault="005112AE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b/>
          <w:bCs/>
          <w:color w:val="002060"/>
          <w:sz w:val="22"/>
          <w:szCs w:val="22"/>
        </w:rPr>
        <w:t>Díganos si tiene alguna duda o necesita más información</w:t>
      </w:r>
      <w:r w:rsidRPr="002F617E">
        <w:rPr>
          <w:rFonts w:ascii="Arial" w:hAnsi="Arial" w:cs="Arial"/>
          <w:color w:val="002060"/>
          <w:sz w:val="22"/>
          <w:szCs w:val="22"/>
        </w:rPr>
        <w:t>. Le atenderemos con mucho gusto.</w:t>
      </w:r>
    </w:p>
    <w:p w14:paraId="38A659A2" w14:textId="77777777" w:rsidR="00FB7F09" w:rsidRPr="002F617E" w:rsidRDefault="00605BA5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60C95BFD" w14:textId="77777777" w:rsidR="005211D6" w:rsidRPr="002F617E" w:rsidRDefault="005211D6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7DAE555" w14:textId="77777777" w:rsidR="002D3779" w:rsidRPr="002F617E" w:rsidRDefault="002D3779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139CC15A" w14:textId="77777777" w:rsidR="002D3779" w:rsidRPr="002F617E" w:rsidRDefault="002D3779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7FB25A81" w14:textId="77777777" w:rsidR="002F617E" w:rsidRPr="002F617E" w:rsidRDefault="002F617E" w:rsidP="002F617E">
      <w:pPr>
        <w:pStyle w:val="Default"/>
        <w:spacing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8470BA2" w14:textId="77777777" w:rsidR="002F617E" w:rsidRDefault="002F617E" w:rsidP="002F617E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89640F5" w14:textId="77777777" w:rsidR="002F617E" w:rsidRDefault="002F617E" w:rsidP="002F617E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46E1A1" w14:textId="77777777" w:rsidR="002F617E" w:rsidRDefault="002F617E" w:rsidP="002F617E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54AA32D" w14:textId="77777777" w:rsidR="002F617E" w:rsidRDefault="002F617E" w:rsidP="002F617E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F617E">
        <w:rPr>
          <w:rFonts w:ascii="Arial" w:hAnsi="Arial" w:cs="Arial"/>
          <w:b/>
          <w:color w:val="002060"/>
          <w:sz w:val="22"/>
          <w:szCs w:val="22"/>
        </w:rPr>
        <w:t>LO QUE USTED DEBE SABER</w:t>
      </w:r>
    </w:p>
    <w:p w14:paraId="6B62A5F9" w14:textId="77777777" w:rsidR="002F617E" w:rsidRPr="002F617E" w:rsidRDefault="002F617E" w:rsidP="002F617E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2863D3D" w14:textId="77777777" w:rsidR="002F617E" w:rsidRPr="002F617E" w:rsidRDefault="002F617E" w:rsidP="002F617E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32E829B3" w14:textId="77777777" w:rsidR="002F617E" w:rsidRDefault="002F617E" w:rsidP="002F617E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14:paraId="0F947805" w14:textId="77777777" w:rsidR="002F617E" w:rsidRPr="002F617E" w:rsidRDefault="002F617E" w:rsidP="002F617E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2F617E">
        <w:rPr>
          <w:rFonts w:ascii="Arial" w:hAnsi="Arial" w:cs="Arial"/>
          <w:bCs/>
          <w:color w:val="002060"/>
          <w:sz w:val="22"/>
          <w:szCs w:val="22"/>
        </w:rPr>
        <w:t xml:space="preserve">Esta técnica quirúrgica tiene como finalidad la corrección de las deformidades del tabique nasal. </w:t>
      </w:r>
    </w:p>
    <w:p w14:paraId="4DCD0FF0" w14:textId="77777777" w:rsidR="002F617E" w:rsidRPr="002F617E" w:rsidRDefault="002F617E" w:rsidP="002F617E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14:paraId="4EE945E6" w14:textId="77777777" w:rsidR="002F617E" w:rsidRPr="002F617E" w:rsidRDefault="002F617E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2F617E">
        <w:rPr>
          <w:rFonts w:ascii="Arial" w:hAnsi="Arial" w:cs="Arial"/>
          <w:bCs/>
          <w:color w:val="002060"/>
          <w:sz w:val="22"/>
          <w:szCs w:val="22"/>
        </w:rPr>
        <w:t>Consiste en la extirpación, remodelación y reposición de los fragmentos de cartílago, o de hueso que no se hallan en la posición correcta, y que son responsables de las alteraciones en el funcionamiento nasal.</w:t>
      </w:r>
    </w:p>
    <w:p w14:paraId="662B6EFB" w14:textId="77777777" w:rsidR="002F617E" w:rsidRDefault="002F617E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2B4D78A3" w14:textId="77777777" w:rsidR="002F617E" w:rsidRDefault="002F617E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5619DCCE" w14:textId="77777777" w:rsidR="00CF0D1E" w:rsidRPr="002F617E" w:rsidRDefault="000E639F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bCs/>
          <w:color w:val="002060"/>
          <w:sz w:val="22"/>
          <w:szCs w:val="22"/>
          <w:u w:val="single"/>
        </w:rPr>
        <w:t>CÓMO SE REALIZA</w:t>
      </w:r>
    </w:p>
    <w:p w14:paraId="3938B1A3" w14:textId="77777777" w:rsidR="00573B37" w:rsidRPr="002F617E" w:rsidRDefault="00573B37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F039C25" w14:textId="77777777" w:rsidR="00573B37" w:rsidRPr="002F617E" w:rsidRDefault="00573B37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Se efectúa bajo anestesia general. El anestesista estudiará su caso y le informará al respecto. </w:t>
      </w:r>
    </w:p>
    <w:p w14:paraId="588A20CA" w14:textId="77777777" w:rsidR="00573B37" w:rsidRPr="002F617E" w:rsidRDefault="00573B37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Se realiza mediante una sola incisión en el interior de las fosas nasales. </w:t>
      </w:r>
    </w:p>
    <w:p w14:paraId="4618CE0F" w14:textId="77777777" w:rsidR="007C749D" w:rsidRPr="002F617E" w:rsidRDefault="00573B37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>En ocasiones, puede resultar necesaria la colocación durante unos días, de una o varias láminas de material sintético abrazando al tabique nasal, sujetas mediante una sutura. Posteriormente se suele colocar un taponamiento nasal que se mantendrá durante un tiempo variable.</w:t>
      </w:r>
    </w:p>
    <w:p w14:paraId="40A5E5C6" w14:textId="77777777" w:rsidR="007C749D" w:rsidRPr="002F617E" w:rsidRDefault="007C749D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376CABFB" w14:textId="77777777" w:rsidR="00655564" w:rsidRPr="002F617E" w:rsidRDefault="00D071B2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2060"/>
          <w:u w:val="single"/>
        </w:rPr>
      </w:pPr>
      <w:r w:rsidRPr="002F617E">
        <w:rPr>
          <w:rFonts w:ascii="Arial" w:hAnsi="Arial" w:cs="Arial"/>
          <w:color w:val="000000"/>
        </w:rPr>
        <w:t xml:space="preserve"> </w:t>
      </w:r>
      <w:r w:rsidR="000E639F" w:rsidRPr="002F617E">
        <w:rPr>
          <w:rFonts w:ascii="Arial" w:hAnsi="Arial" w:cs="Arial"/>
          <w:bCs/>
          <w:color w:val="002060"/>
          <w:u w:val="single"/>
        </w:rPr>
        <w:t>QUÉ EFECTOS LE PRODUCIRÁ</w:t>
      </w:r>
    </w:p>
    <w:p w14:paraId="5F0E87DC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B7EEE4B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El taponamiento nasal suele ocasionar molestias, como dolor o pesadez de cabeza, sensación de taponamiento de oídos, molestias al masticar y sequedad de garganta. Estas molestias mejoran con tratamiento para estos síntomas. Si se ha colocado un taponamiento el paciente puede necesitar antibióticos orales para evitar infecciones nasosinusales. </w:t>
      </w:r>
    </w:p>
    <w:p w14:paraId="5F88983F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>Durante las primeras horas, se considera normal drenar por la nariz un líquido serosanguinolento (por el taponamiento).</w:t>
      </w:r>
    </w:p>
    <w:p w14:paraId="1645A366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089A32DC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En raras ocasiones, se puede desplazar hacia atrás el taponamiento, por la parte posterior de la fosa nasal, hacia la garganta, provocando una sensación de molestia y náuseas, que se solucionan retirando el taponamiento y colocando otro, si es preciso. Dicho taponamiento justifica que el paciente respire a través de la boca, por lo que pueden aparecer diversas molestias de escasa importancia en la garganta. </w:t>
      </w:r>
    </w:p>
    <w:p w14:paraId="1E9DDB3F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28F0B1A4" w14:textId="77777777" w:rsid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Después de la intervención, suele presentarse dolor en la fosa nasal, que se puede irradiar a la cara y a la cabeza. También pueden aparecer vómitos sanguinolentos con coágulos que, durante las primeras horas, se consideran normales. Estos coágulos son la </w:t>
      </w:r>
    </w:p>
    <w:p w14:paraId="34DBAB6F" w14:textId="77777777" w:rsidR="002F617E" w:rsidRDefault="002F617E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6A4C8668" w14:textId="77777777" w:rsidR="002F617E" w:rsidRDefault="002F617E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14CD2FC2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manifestación de la sangre deglutida y no precisan tratamiento, deben desaparecer tras las primeras 24 horas de postoperatorio. </w:t>
      </w:r>
    </w:p>
    <w:p w14:paraId="1EADCF24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0CF04B42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Durante los primeros días, puede aparecer un hematoma en la cara o en el contorno ocular. </w:t>
      </w:r>
    </w:p>
    <w:p w14:paraId="7983D8C6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52200DCD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>En este período postoperatorio es recomendable la realización de lavados de la fosa nasal mediante suero fisiológico o similares soluciones, para favorecer la eliminación de costras que pueden dificultar la respiración nasal.</w:t>
      </w:r>
    </w:p>
    <w:p w14:paraId="32BE64A3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4D27A206" w14:textId="77777777" w:rsidR="00003415" w:rsidRPr="002F617E" w:rsidRDefault="000E639F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bCs/>
          <w:color w:val="002060"/>
          <w:sz w:val="22"/>
          <w:szCs w:val="22"/>
          <w:u w:val="single"/>
        </w:rPr>
        <w:t>EN QUÉ LE BENEFICIARÁ</w:t>
      </w:r>
    </w:p>
    <w:p w14:paraId="047F8DBC" w14:textId="77777777" w:rsidR="006A1F3F" w:rsidRPr="002F617E" w:rsidRDefault="006A1F3F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C6D18B3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>Mejoría de la respiración nasal causada por un problema mecánico y de los síntomas relacionados con dicha dificultad respiratoria nasal.</w:t>
      </w:r>
    </w:p>
    <w:p w14:paraId="705955BA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</w:p>
    <w:p w14:paraId="2E3AC472" w14:textId="77777777" w:rsidR="009E3675" w:rsidRPr="002F617E" w:rsidRDefault="005112AE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2060"/>
          <w:u w:val="single"/>
        </w:rPr>
      </w:pPr>
      <w:r w:rsidRPr="002F617E">
        <w:rPr>
          <w:rFonts w:ascii="Arial" w:hAnsi="Arial" w:cs="Arial"/>
          <w:bCs/>
          <w:color w:val="002060"/>
          <w:u w:val="single"/>
        </w:rPr>
        <w:t>OTRAS ALTER</w:t>
      </w:r>
      <w:r w:rsidR="000E639F" w:rsidRPr="002F617E">
        <w:rPr>
          <w:rFonts w:ascii="Arial" w:hAnsi="Arial" w:cs="Arial"/>
          <w:bCs/>
          <w:color w:val="002060"/>
          <w:u w:val="single"/>
        </w:rPr>
        <w:t>NATIVAS DISPONIBLES EN SU CASO</w:t>
      </w:r>
    </w:p>
    <w:p w14:paraId="1F8F1744" w14:textId="77777777" w:rsidR="006A1F3F" w:rsidRPr="002F617E" w:rsidRDefault="006A1F3F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F7C5AFA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 xml:space="preserve">No se conocen procedimientos de contrastada eficacia. </w:t>
      </w:r>
    </w:p>
    <w:p w14:paraId="70BB0966" w14:textId="77777777" w:rsidR="00DF0358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2060"/>
        </w:rPr>
      </w:pPr>
      <w:r w:rsidRPr="002F617E">
        <w:rPr>
          <w:rFonts w:ascii="Arial" w:hAnsi="Arial" w:cs="Arial"/>
          <w:color w:val="002060"/>
        </w:rPr>
        <w:t>En caso de no efectuarse esta intervención, cuando está indicada, persistirán los síntomas propios de la dificultad respiratoria nasal.</w:t>
      </w:r>
    </w:p>
    <w:p w14:paraId="5264936D" w14:textId="77777777" w:rsidR="00DB36B9" w:rsidRPr="002F617E" w:rsidRDefault="00DB36B9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7778A2B9" w14:textId="77777777" w:rsidR="005112AE" w:rsidRPr="002F617E" w:rsidRDefault="000E639F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bCs/>
          <w:color w:val="002060"/>
          <w:sz w:val="22"/>
          <w:szCs w:val="22"/>
          <w:u w:val="single"/>
        </w:rPr>
        <w:t>QUÉ RIESGOS TIENE</w:t>
      </w:r>
    </w:p>
    <w:p w14:paraId="6A078326" w14:textId="77777777" w:rsidR="0093532C" w:rsidRPr="002F617E" w:rsidRDefault="0093532C" w:rsidP="002F617E">
      <w:pPr>
        <w:pStyle w:val="Default"/>
        <w:spacing w:line="276" w:lineRule="auto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14:paraId="3D3F3108" w14:textId="77777777" w:rsidR="008E2ECA" w:rsidRPr="002F617E" w:rsidRDefault="0093532C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3C48CCC9" w14:textId="77777777" w:rsidR="00713F2A" w:rsidRPr="002F617E" w:rsidRDefault="00713F2A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14:paraId="4FE4FC6E" w14:textId="77777777" w:rsidR="00713F2A" w:rsidRPr="002F617E" w:rsidRDefault="00713F2A" w:rsidP="002F617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B4F7C2" w14:textId="77777777" w:rsidR="00003415" w:rsidRPr="002F617E" w:rsidRDefault="005112AE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LOS MÁS FRECUENTES: </w:t>
      </w:r>
    </w:p>
    <w:p w14:paraId="1F918141" w14:textId="77777777" w:rsidR="00DB36B9" w:rsidRPr="002F617E" w:rsidRDefault="00DB36B9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C1861CC" w14:textId="77777777" w:rsidR="00DB36B9" w:rsidRPr="002F617E" w:rsidRDefault="00DB36B9" w:rsidP="002F617E">
      <w:pPr>
        <w:pStyle w:val="Defaul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Hemorragia, que se previene con el taponamiento nasal, pero que puede aparecer a pesar de este. En ese caso, hay que revisar el taponamiento nasal previamente colocado, y a veces sustituirlo por otro que garantice una mayor presión. De forma excepcional, puede ser necesaria la revisión de la zona quirúrgica bajo anestesia general y el cambio de taponamiento. Eventualmente puede requerirse una transfusión sanguínea. </w:t>
      </w:r>
    </w:p>
    <w:p w14:paraId="3E6C9804" w14:textId="77777777" w:rsidR="00DB36B9" w:rsidRPr="002F617E" w:rsidRDefault="00DB36B9" w:rsidP="002F617E">
      <w:pPr>
        <w:pStyle w:val="Default"/>
        <w:spacing w:line="276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</w:p>
    <w:p w14:paraId="6710A12D" w14:textId="77777777" w:rsidR="00DB36B9" w:rsidRPr="002F617E" w:rsidRDefault="00DB36B9" w:rsidP="002F617E">
      <w:pPr>
        <w:pStyle w:val="Defaul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Infección de la cavidad operatoria o de las cavidades que rodean la fosa nasal, como los senos, lo que se conoce como una rinosinusitis. </w:t>
      </w:r>
    </w:p>
    <w:p w14:paraId="04041F62" w14:textId="77777777" w:rsidR="00DB36B9" w:rsidRPr="002F617E" w:rsidRDefault="00DB36B9" w:rsidP="002F617E">
      <w:pPr>
        <w:pStyle w:val="Default"/>
        <w:spacing w:line="276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</w:p>
    <w:p w14:paraId="2D349286" w14:textId="77777777" w:rsidR="00DB36B9" w:rsidRPr="002F617E" w:rsidRDefault="00DB36B9" w:rsidP="002F617E">
      <w:pPr>
        <w:pStyle w:val="Defaul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Cefaleas (dolor de cabeza) de intensidad y localización variables, como secuelas. </w:t>
      </w:r>
    </w:p>
    <w:p w14:paraId="54E5E0B1" w14:textId="77777777" w:rsidR="00DB36B9" w:rsidRPr="002F617E" w:rsidRDefault="00DB36B9" w:rsidP="002F617E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</w:p>
    <w:p w14:paraId="11E9C11E" w14:textId="77777777" w:rsidR="00DB36B9" w:rsidRPr="002F617E" w:rsidRDefault="00DB36B9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14:paraId="4FA25511" w14:textId="77777777" w:rsidR="008E0448" w:rsidRPr="002F617E" w:rsidRDefault="005112AE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• LOS MÁS GRAVES: </w:t>
      </w:r>
    </w:p>
    <w:p w14:paraId="21A65DB8" w14:textId="77777777" w:rsidR="00066B53" w:rsidRPr="002F617E" w:rsidRDefault="00066B53" w:rsidP="002F61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6662EF1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En lo relativo a la fosa nasal, pueden aparecer perforaciones del tabique nasal, que son más frecuentes en las reintervenciones del tabique. Estas perforaciones pueden producir un ruido o silbido característico, esencialmente si son pequeñas y anteriores. Con frecuencia pueden dar lugar a una cierta tendencia a la formación de costras y a sangrado nasal, leve pero reiterativo, a lo largo del tiempo. Todo ello precisará lavados nasales y la administración de pomadas con vaselina para mejorar los síntomas de sequedad nasal. </w:t>
      </w:r>
    </w:p>
    <w:p w14:paraId="192397E3" w14:textId="77777777" w:rsidR="00DB36B9" w:rsidRPr="002F617E" w:rsidRDefault="00DB36B9" w:rsidP="002F617E">
      <w:pPr>
        <w:pStyle w:val="Default"/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</w:p>
    <w:p w14:paraId="0586AC1F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Pueden formarse sinequias que son adherencias entre las paredes de la fosa nasal, que en ocasiones requieren su sección en una segunda intervención. </w:t>
      </w:r>
    </w:p>
    <w:p w14:paraId="1A85CDC6" w14:textId="77777777" w:rsidR="00DB36B9" w:rsidRPr="002F617E" w:rsidRDefault="00DB36B9" w:rsidP="002F617E">
      <w:pPr>
        <w:pStyle w:val="Default"/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</w:p>
    <w:p w14:paraId="1A33D45D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Trastornos del olfato. </w:t>
      </w:r>
    </w:p>
    <w:p w14:paraId="5166A670" w14:textId="77777777" w:rsidR="00DB36B9" w:rsidRPr="002F617E" w:rsidRDefault="00DB36B9" w:rsidP="002F617E">
      <w:pPr>
        <w:pStyle w:val="Default"/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</w:p>
    <w:p w14:paraId="6A0BE86F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Persistencia de la obstrucción mecánica que indique realizar una segunda intervención en un 10% de los casos. Esto es debido a la existencia de diversas situaciones: un tabique muy deformado en la primera intervención, mala cicatrización, desplazamiento de los fragmentos recolocados o, por último, un traumatismo nasal sufrido durante el postoperatorio. </w:t>
      </w:r>
    </w:p>
    <w:p w14:paraId="65E0CAAE" w14:textId="77777777" w:rsidR="00DB36B9" w:rsidRPr="002F617E" w:rsidRDefault="00DB36B9" w:rsidP="002F617E">
      <w:pPr>
        <w:pStyle w:val="Default"/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</w:p>
    <w:p w14:paraId="7BCC65AD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Defecto estético como consecuencia del hundimiento o plegamiento del dorso de la pirámide nasal. Esto puede ser debido a un trastorno de la cicatrización tras la intervención quirúrgica. </w:t>
      </w:r>
    </w:p>
    <w:p w14:paraId="6B659056" w14:textId="77777777" w:rsidR="00DB36B9" w:rsidRPr="002F617E" w:rsidRDefault="00DB36B9" w:rsidP="002F617E">
      <w:pPr>
        <w:pStyle w:val="Default"/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</w:p>
    <w:p w14:paraId="325F2210" w14:textId="77777777" w:rsidR="00DB36B9" w:rsidRPr="002F617E" w:rsidRDefault="00DB36B9" w:rsidP="002F617E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Alteraciones de la sensibilidad de la zona. </w:t>
      </w:r>
    </w:p>
    <w:p w14:paraId="06AA8C2B" w14:textId="77777777" w:rsidR="00066B53" w:rsidRPr="002F617E" w:rsidRDefault="00066B53" w:rsidP="002F617E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2060"/>
        </w:rPr>
      </w:pPr>
    </w:p>
    <w:p w14:paraId="57D0049E" w14:textId="77777777" w:rsidR="002D3779" w:rsidRPr="002F617E" w:rsidRDefault="002D3779" w:rsidP="002F617E">
      <w:pPr>
        <w:pStyle w:val="Default"/>
        <w:spacing w:line="276" w:lineRule="auto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2F617E">
        <w:rPr>
          <w:rFonts w:ascii="Arial" w:hAnsi="Arial" w:cs="Arial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14:paraId="624E07AC" w14:textId="77777777" w:rsidR="002D3779" w:rsidRDefault="002D3779" w:rsidP="002F617E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A veces, durante la intervención, se producen hallazgos imprevistos. Pueden obligar a tener que modificar la forma de hacer la intervención y utilizar variantes de </w:t>
      </w:r>
      <w:proofErr w:type="gramStart"/>
      <w:r w:rsidRPr="002F617E">
        <w:rPr>
          <w:rFonts w:ascii="Arial" w:hAnsi="Arial" w:cs="Arial"/>
          <w:color w:val="002060"/>
          <w:sz w:val="22"/>
          <w:szCs w:val="22"/>
        </w:rPr>
        <w:t>la misma</w:t>
      </w:r>
      <w:proofErr w:type="gramEnd"/>
      <w:r w:rsidRPr="002F617E">
        <w:rPr>
          <w:rFonts w:ascii="Arial" w:hAnsi="Arial" w:cs="Arial"/>
          <w:color w:val="002060"/>
          <w:sz w:val="22"/>
          <w:szCs w:val="22"/>
        </w:rPr>
        <w:t xml:space="preserve"> no contempladas inicialmente. </w:t>
      </w:r>
    </w:p>
    <w:p w14:paraId="66894F5D" w14:textId="77777777" w:rsidR="002F617E" w:rsidRPr="002F617E" w:rsidRDefault="002F617E" w:rsidP="002F617E">
      <w:pPr>
        <w:pStyle w:val="Default"/>
        <w:spacing w:line="276" w:lineRule="auto"/>
        <w:ind w:left="720"/>
        <w:jc w:val="both"/>
        <w:rPr>
          <w:rFonts w:ascii="Arial" w:hAnsi="Arial" w:cs="Arial"/>
          <w:color w:val="002060"/>
          <w:sz w:val="22"/>
          <w:szCs w:val="22"/>
        </w:rPr>
      </w:pPr>
    </w:p>
    <w:p w14:paraId="3CB6829E" w14:textId="77777777" w:rsidR="002D3779" w:rsidRPr="002F617E" w:rsidRDefault="002D3779" w:rsidP="002F617E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F617E">
        <w:rPr>
          <w:rFonts w:ascii="Arial" w:hAnsi="Arial" w:cs="Arial"/>
          <w:color w:val="002060"/>
          <w:sz w:val="22"/>
          <w:szCs w:val="22"/>
        </w:rPr>
        <w:t xml:space="preserve">Se tomará muestra para biopsia y otras necesarias que podrían requerirse para estudiar su caso., las que deben ser procesadas por nuestros laboratorios de anatomía patológica en convenio. </w:t>
      </w:r>
    </w:p>
    <w:p w14:paraId="40BDCD73" w14:textId="77777777" w:rsidR="002D3779" w:rsidRPr="00064AC1" w:rsidRDefault="002D3779" w:rsidP="002D3779">
      <w:pPr>
        <w:jc w:val="both"/>
        <w:rPr>
          <w:rFonts w:cstheme="minorHAnsi"/>
          <w:color w:val="002060"/>
        </w:rPr>
      </w:pPr>
    </w:p>
    <w:p w14:paraId="4C7F9DC0" w14:textId="77777777" w:rsidR="002D3779" w:rsidRDefault="002D3779" w:rsidP="002D3779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6D3BAF2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3B7BAD8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0A87BDA6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483403B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0A43D062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69DF4E0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54C814D5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AD418F5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55CE1FDB" w14:textId="77777777" w:rsidR="002F617E" w:rsidRDefault="002F617E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5FA8FEE1" w14:textId="77777777" w:rsidR="002D3779" w:rsidRPr="00BE1F77" w:rsidRDefault="002D3779" w:rsidP="002D3779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E1F77">
        <w:rPr>
          <w:rFonts w:asciiTheme="minorHAnsi" w:hAnsiTheme="minorHAnsi" w:cstheme="minorHAnsi"/>
          <w:b/>
          <w:sz w:val="22"/>
          <w:szCs w:val="22"/>
        </w:rPr>
        <w:t xml:space="preserve">I.- CONSENTIMIENTO INFORMADO </w:t>
      </w:r>
    </w:p>
    <w:p w14:paraId="7146F446" w14:textId="77777777" w:rsidR="002D3779" w:rsidRPr="00064AC1" w:rsidRDefault="002D3779" w:rsidP="002D377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A1608E8" w14:textId="77777777" w:rsidR="002D3779" w:rsidRDefault="002D3779" w:rsidP="002D3779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4A608047" w14:textId="77777777" w:rsidR="002D3779" w:rsidRPr="009017DA" w:rsidRDefault="002D3779" w:rsidP="002D3779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0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D3779" w:rsidRPr="00BE1F77" w14:paraId="65798818" w14:textId="77777777" w:rsidTr="001E20B1">
        <w:tc>
          <w:tcPr>
            <w:tcW w:w="9054" w:type="dxa"/>
            <w:shd w:val="clear" w:color="auto" w:fill="auto"/>
          </w:tcPr>
          <w:p w14:paraId="7325EF05" w14:textId="77777777" w:rsidR="002D3779" w:rsidRDefault="002D3779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114F7ABF" w14:textId="77777777" w:rsidR="002F617E" w:rsidRPr="00BE1F77" w:rsidRDefault="002F617E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</w:p>
          <w:p w14:paraId="3124A277" w14:textId="77777777" w:rsidR="002D3779" w:rsidRPr="00BE1F77" w:rsidRDefault="002D3779" w:rsidP="001E20B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</w:t>
            </w:r>
            <w:r w:rsidR="002F617E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____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_________________                   Rut: ______________________</w:t>
            </w:r>
          </w:p>
        </w:tc>
      </w:tr>
    </w:tbl>
    <w:p w14:paraId="0266EAE5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14E156E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B98E651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63C89B99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2062542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60D0254C" w14:textId="77777777" w:rsidR="002D3779" w:rsidRDefault="002D3779" w:rsidP="002D377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C33CA06" w14:textId="77777777" w:rsidR="002D3779" w:rsidRDefault="002D3779" w:rsidP="002D37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59DA13DB" w14:textId="77777777" w:rsidR="002D3779" w:rsidRPr="00BE1F77" w:rsidRDefault="002D3779" w:rsidP="002D377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D3779" w:rsidRPr="00BE1F77" w14:paraId="2E329A30" w14:textId="77777777" w:rsidTr="001E20B1">
        <w:tc>
          <w:tcPr>
            <w:tcW w:w="9957" w:type="dxa"/>
            <w:shd w:val="clear" w:color="auto" w:fill="auto"/>
          </w:tcPr>
          <w:p w14:paraId="1E38A3EF" w14:textId="77777777" w:rsidR="002D3779" w:rsidRDefault="002D3779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7DF5C676" w14:textId="77777777" w:rsidR="002F617E" w:rsidRPr="00BE1F77" w:rsidRDefault="002F617E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</w:p>
          <w:p w14:paraId="58CB9760" w14:textId="77777777" w:rsidR="002D3779" w:rsidRPr="00BE1F77" w:rsidRDefault="002D3779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157B171E" w14:textId="77777777" w:rsidR="002D3779" w:rsidRPr="00BE1F77" w:rsidRDefault="002D3779" w:rsidP="001E20B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</w:tbl>
    <w:p w14:paraId="6651F76E" w14:textId="77777777" w:rsidR="002D3779" w:rsidRPr="00BE1F77" w:rsidRDefault="002D3779" w:rsidP="002D3779">
      <w:pPr>
        <w:jc w:val="both"/>
        <w:rPr>
          <w:color w:val="002060"/>
          <w:sz w:val="20"/>
          <w:szCs w:val="20"/>
        </w:rPr>
      </w:pPr>
    </w:p>
    <w:bookmarkEnd w:id="0"/>
    <w:p w14:paraId="718E288D" w14:textId="77777777" w:rsidR="002D3779" w:rsidRPr="00BE1F77" w:rsidRDefault="002D3779" w:rsidP="002D3779">
      <w:pPr>
        <w:pStyle w:val="Default"/>
        <w:jc w:val="both"/>
        <w:rPr>
          <w:rFonts w:cstheme="minorHAnsi"/>
          <w:color w:val="002060"/>
        </w:rPr>
      </w:pPr>
    </w:p>
    <w:p w14:paraId="75B69125" w14:textId="77777777" w:rsidR="002D3779" w:rsidRDefault="002D3779" w:rsidP="002D3779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7EB363E" w14:textId="77777777" w:rsidR="002D3779" w:rsidRPr="00064AC1" w:rsidRDefault="002D3779" w:rsidP="006E31E4">
      <w:pPr>
        <w:pStyle w:val="Default"/>
        <w:jc w:val="both"/>
        <w:rPr>
          <w:rFonts w:cstheme="minorHAnsi"/>
          <w:color w:val="002060"/>
        </w:rPr>
      </w:pPr>
    </w:p>
    <w:sectPr w:rsidR="002D3779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35C54" w14:textId="77777777" w:rsidR="00072910" w:rsidRDefault="00072910" w:rsidP="004676A3">
      <w:pPr>
        <w:spacing w:after="0" w:line="240" w:lineRule="auto"/>
      </w:pPr>
      <w:r>
        <w:separator/>
      </w:r>
    </w:p>
  </w:endnote>
  <w:endnote w:type="continuationSeparator" w:id="0">
    <w:p w14:paraId="67BC2376" w14:textId="77777777" w:rsidR="00072910" w:rsidRDefault="00072910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ABF1BED" w14:textId="77777777" w:rsidR="002D3779" w:rsidRPr="00064AC1" w:rsidRDefault="002D3779" w:rsidP="002D3779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709F3387" w14:textId="77777777" w:rsidR="002D3779" w:rsidRDefault="002D3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E7D4" w14:textId="77777777" w:rsidR="00072910" w:rsidRDefault="00072910" w:rsidP="004676A3">
      <w:pPr>
        <w:spacing w:after="0" w:line="240" w:lineRule="auto"/>
      </w:pPr>
      <w:r>
        <w:separator/>
      </w:r>
    </w:p>
  </w:footnote>
  <w:footnote w:type="continuationSeparator" w:id="0">
    <w:p w14:paraId="62C48218" w14:textId="77777777" w:rsidR="00072910" w:rsidRDefault="00072910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710B" w14:textId="77777777" w:rsidR="00567F1D" w:rsidRDefault="002D3779" w:rsidP="002D3779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5075EDDF" wp14:editId="57336AE3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6F0C"/>
    <w:multiLevelType w:val="hybridMultilevel"/>
    <w:tmpl w:val="FDB22F9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0EB"/>
    <w:multiLevelType w:val="hybridMultilevel"/>
    <w:tmpl w:val="B43E2980"/>
    <w:lvl w:ilvl="0" w:tplc="D750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112"/>
    <w:multiLevelType w:val="hybridMultilevel"/>
    <w:tmpl w:val="99DAB1FE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75F"/>
    <w:multiLevelType w:val="hybridMultilevel"/>
    <w:tmpl w:val="D43806B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05F0"/>
    <w:multiLevelType w:val="hybridMultilevel"/>
    <w:tmpl w:val="6C44DF3A"/>
    <w:lvl w:ilvl="0" w:tplc="D13EF4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3E4B"/>
    <w:multiLevelType w:val="hybridMultilevel"/>
    <w:tmpl w:val="28F21C86"/>
    <w:lvl w:ilvl="0" w:tplc="81007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AC2"/>
    <w:multiLevelType w:val="hybridMultilevel"/>
    <w:tmpl w:val="CE728F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26EE"/>
    <w:multiLevelType w:val="hybridMultilevel"/>
    <w:tmpl w:val="62F236F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1850"/>
    <w:multiLevelType w:val="hybridMultilevel"/>
    <w:tmpl w:val="D8C20C2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347B"/>
    <w:multiLevelType w:val="hybridMultilevel"/>
    <w:tmpl w:val="FBAA514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779"/>
    <w:multiLevelType w:val="hybridMultilevel"/>
    <w:tmpl w:val="67BE785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4984"/>
    <w:multiLevelType w:val="hybridMultilevel"/>
    <w:tmpl w:val="4114F0FC"/>
    <w:lvl w:ilvl="0" w:tplc="D750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64EB"/>
    <w:multiLevelType w:val="hybridMultilevel"/>
    <w:tmpl w:val="9682645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2CA6"/>
    <w:multiLevelType w:val="hybridMultilevel"/>
    <w:tmpl w:val="0DB63BD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5E91"/>
    <w:multiLevelType w:val="hybridMultilevel"/>
    <w:tmpl w:val="48C4E830"/>
    <w:lvl w:ilvl="0" w:tplc="3A18FBB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EF45B04"/>
    <w:multiLevelType w:val="hybridMultilevel"/>
    <w:tmpl w:val="6914BB46"/>
    <w:lvl w:ilvl="0" w:tplc="B0F893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52A1E"/>
    <w:multiLevelType w:val="hybridMultilevel"/>
    <w:tmpl w:val="C5C6EC60"/>
    <w:lvl w:ilvl="0" w:tplc="94900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A2EFD"/>
    <w:multiLevelType w:val="hybridMultilevel"/>
    <w:tmpl w:val="2F10C21A"/>
    <w:lvl w:ilvl="0" w:tplc="AAB090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C127E"/>
    <w:multiLevelType w:val="hybridMultilevel"/>
    <w:tmpl w:val="310864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A565A"/>
    <w:multiLevelType w:val="hybridMultilevel"/>
    <w:tmpl w:val="18889AB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31717"/>
    <w:multiLevelType w:val="hybridMultilevel"/>
    <w:tmpl w:val="16A665C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2309"/>
    <w:multiLevelType w:val="hybridMultilevel"/>
    <w:tmpl w:val="AA98065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D79BB"/>
    <w:multiLevelType w:val="hybridMultilevel"/>
    <w:tmpl w:val="1C46EDEE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76A8D"/>
    <w:multiLevelType w:val="hybridMultilevel"/>
    <w:tmpl w:val="3070C0D0"/>
    <w:lvl w:ilvl="0" w:tplc="8DA211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E2691"/>
    <w:multiLevelType w:val="hybridMultilevel"/>
    <w:tmpl w:val="93DE55B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1B3B"/>
    <w:multiLevelType w:val="hybridMultilevel"/>
    <w:tmpl w:val="CF3EFA1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E4057"/>
    <w:multiLevelType w:val="hybridMultilevel"/>
    <w:tmpl w:val="1128A45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78D1"/>
    <w:multiLevelType w:val="hybridMultilevel"/>
    <w:tmpl w:val="7A70940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20812"/>
    <w:multiLevelType w:val="hybridMultilevel"/>
    <w:tmpl w:val="66DA33DA"/>
    <w:lvl w:ilvl="0" w:tplc="88FA4E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834AD"/>
    <w:multiLevelType w:val="hybridMultilevel"/>
    <w:tmpl w:val="FBC8AD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43477"/>
    <w:multiLevelType w:val="hybridMultilevel"/>
    <w:tmpl w:val="FF2278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931E7"/>
    <w:multiLevelType w:val="hybridMultilevel"/>
    <w:tmpl w:val="4142D0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B08C2"/>
    <w:multiLevelType w:val="hybridMultilevel"/>
    <w:tmpl w:val="4ACABCB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34C63"/>
    <w:multiLevelType w:val="hybridMultilevel"/>
    <w:tmpl w:val="7338CBE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664AA"/>
    <w:multiLevelType w:val="hybridMultilevel"/>
    <w:tmpl w:val="2E82B71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33335"/>
    <w:multiLevelType w:val="hybridMultilevel"/>
    <w:tmpl w:val="5D46B934"/>
    <w:lvl w:ilvl="0" w:tplc="D750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22487"/>
    <w:multiLevelType w:val="hybridMultilevel"/>
    <w:tmpl w:val="287C88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35224"/>
    <w:multiLevelType w:val="hybridMultilevel"/>
    <w:tmpl w:val="DAD23E2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19"/>
  </w:num>
  <w:num w:numId="5">
    <w:abstractNumId w:val="25"/>
  </w:num>
  <w:num w:numId="6">
    <w:abstractNumId w:val="16"/>
  </w:num>
  <w:num w:numId="7">
    <w:abstractNumId w:val="20"/>
  </w:num>
  <w:num w:numId="8">
    <w:abstractNumId w:val="5"/>
  </w:num>
  <w:num w:numId="9">
    <w:abstractNumId w:val="10"/>
  </w:num>
  <w:num w:numId="10">
    <w:abstractNumId w:val="4"/>
  </w:num>
  <w:num w:numId="11">
    <w:abstractNumId w:val="34"/>
  </w:num>
  <w:num w:numId="12">
    <w:abstractNumId w:val="29"/>
  </w:num>
  <w:num w:numId="13">
    <w:abstractNumId w:val="8"/>
  </w:num>
  <w:num w:numId="14">
    <w:abstractNumId w:val="27"/>
  </w:num>
  <w:num w:numId="15">
    <w:abstractNumId w:val="26"/>
  </w:num>
  <w:num w:numId="16">
    <w:abstractNumId w:val="36"/>
  </w:num>
  <w:num w:numId="17">
    <w:abstractNumId w:val="24"/>
  </w:num>
  <w:num w:numId="18">
    <w:abstractNumId w:val="33"/>
  </w:num>
  <w:num w:numId="19">
    <w:abstractNumId w:val="28"/>
  </w:num>
  <w:num w:numId="20">
    <w:abstractNumId w:val="39"/>
  </w:num>
  <w:num w:numId="21">
    <w:abstractNumId w:val="23"/>
  </w:num>
  <w:num w:numId="22">
    <w:abstractNumId w:val="0"/>
  </w:num>
  <w:num w:numId="23">
    <w:abstractNumId w:val="38"/>
  </w:num>
  <w:num w:numId="24">
    <w:abstractNumId w:val="32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14"/>
  </w:num>
  <w:num w:numId="30">
    <w:abstractNumId w:val="21"/>
  </w:num>
  <w:num w:numId="31">
    <w:abstractNumId w:val="2"/>
  </w:num>
  <w:num w:numId="32">
    <w:abstractNumId w:val="35"/>
  </w:num>
  <w:num w:numId="33">
    <w:abstractNumId w:val="15"/>
  </w:num>
  <w:num w:numId="34">
    <w:abstractNumId w:val="22"/>
  </w:num>
  <w:num w:numId="35">
    <w:abstractNumId w:val="6"/>
  </w:num>
  <w:num w:numId="36">
    <w:abstractNumId w:val="17"/>
  </w:num>
  <w:num w:numId="37">
    <w:abstractNumId w:val="37"/>
  </w:num>
  <w:num w:numId="38">
    <w:abstractNumId w:val="18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03415"/>
    <w:rsid w:val="000123B4"/>
    <w:rsid w:val="00022505"/>
    <w:rsid w:val="00040108"/>
    <w:rsid w:val="00057A8A"/>
    <w:rsid w:val="00064AC1"/>
    <w:rsid w:val="00066B53"/>
    <w:rsid w:val="00072910"/>
    <w:rsid w:val="00085BEA"/>
    <w:rsid w:val="00085CBD"/>
    <w:rsid w:val="00090A52"/>
    <w:rsid w:val="000B0654"/>
    <w:rsid w:val="000B4119"/>
    <w:rsid w:val="000B7522"/>
    <w:rsid w:val="000C1C30"/>
    <w:rsid w:val="000C3DCC"/>
    <w:rsid w:val="000C7510"/>
    <w:rsid w:val="000E639F"/>
    <w:rsid w:val="000F082C"/>
    <w:rsid w:val="001019E4"/>
    <w:rsid w:val="0012291D"/>
    <w:rsid w:val="001259C8"/>
    <w:rsid w:val="001301A0"/>
    <w:rsid w:val="00136D9D"/>
    <w:rsid w:val="001469D5"/>
    <w:rsid w:val="00153E39"/>
    <w:rsid w:val="001609F8"/>
    <w:rsid w:val="00166B3B"/>
    <w:rsid w:val="001779A0"/>
    <w:rsid w:val="00187535"/>
    <w:rsid w:val="001B4211"/>
    <w:rsid w:val="001D2836"/>
    <w:rsid w:val="001F14B0"/>
    <w:rsid w:val="0020746B"/>
    <w:rsid w:val="002123B5"/>
    <w:rsid w:val="00212A96"/>
    <w:rsid w:val="00233C7C"/>
    <w:rsid w:val="00255812"/>
    <w:rsid w:val="002942C3"/>
    <w:rsid w:val="002965BE"/>
    <w:rsid w:val="002A19EB"/>
    <w:rsid w:val="002A2A03"/>
    <w:rsid w:val="002A7483"/>
    <w:rsid w:val="002D2588"/>
    <w:rsid w:val="002D3779"/>
    <w:rsid w:val="002F19B7"/>
    <w:rsid w:val="002F617E"/>
    <w:rsid w:val="00302D6C"/>
    <w:rsid w:val="0031245D"/>
    <w:rsid w:val="00331FE7"/>
    <w:rsid w:val="00380DD7"/>
    <w:rsid w:val="003A1216"/>
    <w:rsid w:val="003B31B8"/>
    <w:rsid w:val="003C1C8C"/>
    <w:rsid w:val="003F4891"/>
    <w:rsid w:val="003F4B58"/>
    <w:rsid w:val="00405F3C"/>
    <w:rsid w:val="00410110"/>
    <w:rsid w:val="00412E22"/>
    <w:rsid w:val="0042009A"/>
    <w:rsid w:val="00432207"/>
    <w:rsid w:val="00433901"/>
    <w:rsid w:val="004676A3"/>
    <w:rsid w:val="004702ED"/>
    <w:rsid w:val="0048576E"/>
    <w:rsid w:val="00494F8A"/>
    <w:rsid w:val="004A40F9"/>
    <w:rsid w:val="004B7712"/>
    <w:rsid w:val="004D676F"/>
    <w:rsid w:val="004F5D92"/>
    <w:rsid w:val="005112AE"/>
    <w:rsid w:val="005211D6"/>
    <w:rsid w:val="005451B0"/>
    <w:rsid w:val="005511EB"/>
    <w:rsid w:val="00567F1D"/>
    <w:rsid w:val="00573B37"/>
    <w:rsid w:val="00585CF1"/>
    <w:rsid w:val="00586B3F"/>
    <w:rsid w:val="00593548"/>
    <w:rsid w:val="005A37E9"/>
    <w:rsid w:val="005F02EE"/>
    <w:rsid w:val="005F2B7B"/>
    <w:rsid w:val="005F41CB"/>
    <w:rsid w:val="00605BA5"/>
    <w:rsid w:val="00614612"/>
    <w:rsid w:val="0062358C"/>
    <w:rsid w:val="006447B5"/>
    <w:rsid w:val="00655564"/>
    <w:rsid w:val="00671B79"/>
    <w:rsid w:val="00683722"/>
    <w:rsid w:val="00685AE8"/>
    <w:rsid w:val="006A1F3F"/>
    <w:rsid w:val="006B1DDC"/>
    <w:rsid w:val="006B3548"/>
    <w:rsid w:val="006B36CF"/>
    <w:rsid w:val="006C2B7F"/>
    <w:rsid w:val="006E31E4"/>
    <w:rsid w:val="006F5265"/>
    <w:rsid w:val="0071266C"/>
    <w:rsid w:val="00713F2A"/>
    <w:rsid w:val="00721F23"/>
    <w:rsid w:val="00722381"/>
    <w:rsid w:val="00725530"/>
    <w:rsid w:val="00730D10"/>
    <w:rsid w:val="00750582"/>
    <w:rsid w:val="0075150F"/>
    <w:rsid w:val="0075204E"/>
    <w:rsid w:val="00762691"/>
    <w:rsid w:val="00765D1E"/>
    <w:rsid w:val="00797AE3"/>
    <w:rsid w:val="007A2547"/>
    <w:rsid w:val="007A49BF"/>
    <w:rsid w:val="007B640F"/>
    <w:rsid w:val="007C749D"/>
    <w:rsid w:val="007D4153"/>
    <w:rsid w:val="007E05DD"/>
    <w:rsid w:val="00803D24"/>
    <w:rsid w:val="00816F71"/>
    <w:rsid w:val="00823DDA"/>
    <w:rsid w:val="008256CD"/>
    <w:rsid w:val="00851AC2"/>
    <w:rsid w:val="00867375"/>
    <w:rsid w:val="008877E3"/>
    <w:rsid w:val="00893E57"/>
    <w:rsid w:val="008A1FE4"/>
    <w:rsid w:val="008A756F"/>
    <w:rsid w:val="008B147C"/>
    <w:rsid w:val="008B3E7F"/>
    <w:rsid w:val="008D15F8"/>
    <w:rsid w:val="008E0448"/>
    <w:rsid w:val="008E2D52"/>
    <w:rsid w:val="008E2ECA"/>
    <w:rsid w:val="008E4514"/>
    <w:rsid w:val="008E4709"/>
    <w:rsid w:val="008E68A7"/>
    <w:rsid w:val="009231B0"/>
    <w:rsid w:val="009261C9"/>
    <w:rsid w:val="00932E55"/>
    <w:rsid w:val="0093532C"/>
    <w:rsid w:val="00935415"/>
    <w:rsid w:val="00947577"/>
    <w:rsid w:val="009629C6"/>
    <w:rsid w:val="0098234E"/>
    <w:rsid w:val="00983A80"/>
    <w:rsid w:val="00984A8E"/>
    <w:rsid w:val="00986BFC"/>
    <w:rsid w:val="0099784B"/>
    <w:rsid w:val="009A1F71"/>
    <w:rsid w:val="009A20C5"/>
    <w:rsid w:val="009B0A9F"/>
    <w:rsid w:val="009D1700"/>
    <w:rsid w:val="009E3675"/>
    <w:rsid w:val="009E72F0"/>
    <w:rsid w:val="00A12769"/>
    <w:rsid w:val="00A3034B"/>
    <w:rsid w:val="00A37E3F"/>
    <w:rsid w:val="00A4117F"/>
    <w:rsid w:val="00A60A0C"/>
    <w:rsid w:val="00A73FD5"/>
    <w:rsid w:val="00A94141"/>
    <w:rsid w:val="00AD5D9A"/>
    <w:rsid w:val="00AD6D81"/>
    <w:rsid w:val="00B350A1"/>
    <w:rsid w:val="00B5039C"/>
    <w:rsid w:val="00B51714"/>
    <w:rsid w:val="00B53CA6"/>
    <w:rsid w:val="00B67AE6"/>
    <w:rsid w:val="00B67C84"/>
    <w:rsid w:val="00B71FC0"/>
    <w:rsid w:val="00B74119"/>
    <w:rsid w:val="00B906A4"/>
    <w:rsid w:val="00B93C0B"/>
    <w:rsid w:val="00B96484"/>
    <w:rsid w:val="00BA1EBA"/>
    <w:rsid w:val="00BC4EAB"/>
    <w:rsid w:val="00BC7BE0"/>
    <w:rsid w:val="00BE01C8"/>
    <w:rsid w:val="00BE1611"/>
    <w:rsid w:val="00C32914"/>
    <w:rsid w:val="00C42C8F"/>
    <w:rsid w:val="00C51D51"/>
    <w:rsid w:val="00C5712E"/>
    <w:rsid w:val="00C64423"/>
    <w:rsid w:val="00C772E7"/>
    <w:rsid w:val="00C77507"/>
    <w:rsid w:val="00C818F6"/>
    <w:rsid w:val="00CA35F5"/>
    <w:rsid w:val="00CA429C"/>
    <w:rsid w:val="00CD2DF3"/>
    <w:rsid w:val="00CE75A4"/>
    <w:rsid w:val="00CF0D1E"/>
    <w:rsid w:val="00D071B2"/>
    <w:rsid w:val="00D21DF6"/>
    <w:rsid w:val="00D52825"/>
    <w:rsid w:val="00D71950"/>
    <w:rsid w:val="00DB21ED"/>
    <w:rsid w:val="00DB36B9"/>
    <w:rsid w:val="00DB6475"/>
    <w:rsid w:val="00DB6A7F"/>
    <w:rsid w:val="00DC2334"/>
    <w:rsid w:val="00DD3645"/>
    <w:rsid w:val="00DD50C1"/>
    <w:rsid w:val="00DF0358"/>
    <w:rsid w:val="00DF50C1"/>
    <w:rsid w:val="00E00AF0"/>
    <w:rsid w:val="00E122CD"/>
    <w:rsid w:val="00E13663"/>
    <w:rsid w:val="00E324EC"/>
    <w:rsid w:val="00E4242B"/>
    <w:rsid w:val="00E5051E"/>
    <w:rsid w:val="00E61B6E"/>
    <w:rsid w:val="00E738D4"/>
    <w:rsid w:val="00E9642A"/>
    <w:rsid w:val="00EC6435"/>
    <w:rsid w:val="00ED7DE0"/>
    <w:rsid w:val="00EE2E0C"/>
    <w:rsid w:val="00F2558A"/>
    <w:rsid w:val="00F435E7"/>
    <w:rsid w:val="00F503E7"/>
    <w:rsid w:val="00F55D86"/>
    <w:rsid w:val="00F61653"/>
    <w:rsid w:val="00F717DB"/>
    <w:rsid w:val="00FB5D17"/>
    <w:rsid w:val="00FB7F09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52803"/>
  <w15:docId w15:val="{D97510AA-3618-42DC-9E12-3D3052C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character" w:styleId="Refdecomentario">
    <w:name w:val="annotation reference"/>
    <w:basedOn w:val="Fuentedeprrafopredeter"/>
    <w:uiPriority w:val="99"/>
    <w:semiHidden/>
    <w:unhideWhenUsed/>
    <w:rsid w:val="00B67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7C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7C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C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2020-09-14T23:32:00Z</dcterms:created>
  <dcterms:modified xsi:type="dcterms:W3CDTF">2020-09-14T23:32:00Z</dcterms:modified>
</cp:coreProperties>
</file>