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13D76" w14:textId="77777777" w:rsidR="00730D10" w:rsidRPr="00064AC1" w:rsidRDefault="00730D10" w:rsidP="005112AE">
      <w:pPr>
        <w:pStyle w:val="Default"/>
        <w:rPr>
          <w:rFonts w:asciiTheme="minorHAnsi" w:hAnsiTheme="minorHAnsi" w:cstheme="minorHAnsi"/>
          <w:color w:val="002060"/>
          <w:sz w:val="22"/>
          <w:szCs w:val="22"/>
        </w:rPr>
      </w:pPr>
    </w:p>
    <w:p w14:paraId="68CFCA6E" w14:textId="77777777" w:rsidR="00730D10" w:rsidRPr="00064AC1" w:rsidRDefault="00730D10" w:rsidP="005112AE">
      <w:pPr>
        <w:pStyle w:val="Default"/>
        <w:rPr>
          <w:rFonts w:asciiTheme="minorHAnsi" w:hAnsiTheme="minorHAnsi" w:cstheme="minorHAnsi"/>
          <w:color w:val="002060"/>
          <w:sz w:val="22"/>
          <w:szCs w:val="22"/>
        </w:rPr>
      </w:pPr>
    </w:p>
    <w:p w14:paraId="0695D3C1" w14:textId="77777777" w:rsidR="00605BA5" w:rsidRPr="00064AC1" w:rsidRDefault="005112AE" w:rsidP="001947A2">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3CE934E8" w14:textId="77777777" w:rsidR="005112AE" w:rsidRPr="008E4514" w:rsidRDefault="005112AE" w:rsidP="001947A2">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599F7F0C" w14:textId="77777777" w:rsidR="001947A2" w:rsidRDefault="001947A2" w:rsidP="005451B0">
      <w:pPr>
        <w:pStyle w:val="Default"/>
        <w:ind w:left="50"/>
        <w:jc w:val="both"/>
        <w:rPr>
          <w:rFonts w:asciiTheme="minorHAnsi" w:hAnsiTheme="minorHAnsi" w:cstheme="minorHAnsi"/>
          <w:b/>
          <w:sz w:val="22"/>
          <w:szCs w:val="22"/>
        </w:rPr>
      </w:pPr>
    </w:p>
    <w:p w14:paraId="56D9D63C" w14:textId="77777777" w:rsidR="001947A2" w:rsidRDefault="001947A2" w:rsidP="005451B0">
      <w:pPr>
        <w:pStyle w:val="Default"/>
        <w:ind w:left="50"/>
        <w:jc w:val="both"/>
        <w:rPr>
          <w:rFonts w:asciiTheme="minorHAnsi" w:hAnsiTheme="minorHAnsi" w:cstheme="minorHAnsi"/>
          <w:b/>
          <w:sz w:val="22"/>
          <w:szCs w:val="22"/>
        </w:rPr>
      </w:pPr>
    </w:p>
    <w:p w14:paraId="7DFCA4B1" w14:textId="77777777" w:rsidR="003E65BA" w:rsidRDefault="003E65BA" w:rsidP="003E65BA">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FECHA OBTENCIÓN DEL CONSENTIMIENTO __________________________         </w:t>
      </w:r>
    </w:p>
    <w:p w14:paraId="604725E4" w14:textId="77777777" w:rsidR="003E65BA" w:rsidRDefault="003E65BA" w:rsidP="003E65BA">
      <w:pPr>
        <w:spacing w:after="0"/>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E65BA" w14:paraId="7EACCB93" w14:textId="77777777" w:rsidTr="00525E76">
        <w:trPr>
          <w:trHeight w:val="446"/>
        </w:trPr>
        <w:tc>
          <w:tcPr>
            <w:tcW w:w="9957" w:type="dxa"/>
            <w:tcBorders>
              <w:top w:val="single" w:sz="4" w:space="0" w:color="auto"/>
              <w:left w:val="single" w:sz="4" w:space="0" w:color="auto"/>
              <w:bottom w:val="single" w:sz="4" w:space="0" w:color="auto"/>
              <w:right w:val="single" w:sz="4" w:space="0" w:color="auto"/>
            </w:tcBorders>
            <w:hideMark/>
          </w:tcPr>
          <w:p w14:paraId="248584F4" w14:textId="77777777" w:rsidR="003E65BA" w:rsidRDefault="003E65BA" w:rsidP="00525E76">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 xml:space="preserve">NOMBRE DEL PACIENTE: </w:t>
            </w:r>
            <w:r>
              <w:rPr>
                <w:rFonts w:ascii="Calibri" w:eastAsia="Times New Roman" w:hAnsi="Calibri" w:cs="Calibri"/>
                <w:sz w:val="20"/>
                <w:szCs w:val="20"/>
                <w:lang w:val="es-ES" w:eastAsia="es-ES"/>
              </w:rPr>
              <w:t>___________________________________________________________________________________</w:t>
            </w:r>
          </w:p>
          <w:p w14:paraId="314A5869" w14:textId="77777777" w:rsidR="003E65BA" w:rsidRDefault="003E65BA" w:rsidP="00525E76">
            <w:pPr>
              <w:spacing w:after="0"/>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 xml:space="preserve">   </w:t>
            </w:r>
          </w:p>
          <w:p w14:paraId="0C2E90D6" w14:textId="77777777" w:rsidR="003E65BA" w:rsidRDefault="003E65BA" w:rsidP="00525E76">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(Nombre y dos apellidos o etiqueta de identificación)</w:t>
            </w:r>
          </w:p>
          <w:p w14:paraId="7177094D" w14:textId="77777777" w:rsidR="003E65BA" w:rsidRDefault="003E65BA" w:rsidP="00525E76">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FECHA DE NACIMIENTO___________________________________RUT:_________________________</w:t>
            </w:r>
          </w:p>
        </w:tc>
      </w:tr>
    </w:tbl>
    <w:p w14:paraId="460AC94D" w14:textId="77777777" w:rsidR="003E65BA" w:rsidRDefault="003E65BA" w:rsidP="003E65BA">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E65BA" w:rsidRPr="00005C78" w14:paraId="3FD369CD" w14:textId="77777777" w:rsidTr="00525E76">
        <w:tc>
          <w:tcPr>
            <w:tcW w:w="9957" w:type="dxa"/>
            <w:tcBorders>
              <w:top w:val="single" w:sz="4" w:space="0" w:color="auto"/>
              <w:left w:val="single" w:sz="4" w:space="0" w:color="auto"/>
              <w:bottom w:val="single" w:sz="4" w:space="0" w:color="auto"/>
              <w:right w:val="single" w:sz="4" w:space="0" w:color="auto"/>
            </w:tcBorders>
          </w:tcPr>
          <w:p w14:paraId="26D97567" w14:textId="77777777" w:rsidR="003E65BA" w:rsidRDefault="003E65BA" w:rsidP="00525E76">
            <w:pPr>
              <w:spacing w:after="0"/>
              <w:rPr>
                <w:rFonts w:ascii="Calibri" w:eastAsia="Times New Roman" w:hAnsi="Calibri" w:cs="Calibri"/>
                <w:sz w:val="20"/>
                <w:szCs w:val="20"/>
                <w:lang w:val="es-ES" w:eastAsia="es-ES"/>
              </w:rPr>
            </w:pPr>
          </w:p>
          <w:p w14:paraId="7F79AF81" w14:textId="77777777" w:rsidR="003E65BA" w:rsidRDefault="003E65BA" w:rsidP="00525E76">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NOMBRE DEL MÉDICO: ____________________________________  RUT:______________________               </w:t>
            </w:r>
          </w:p>
          <w:p w14:paraId="7A4EE5D1" w14:textId="77777777" w:rsidR="003E65BA" w:rsidRDefault="003E65BA" w:rsidP="00525E76">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(Letra Legible, puede utilizar TIMBRE)</w:t>
            </w:r>
            <w:r>
              <w:rPr>
                <w:rFonts w:ascii="Calibri" w:eastAsia="Times New Roman" w:hAnsi="Calibri" w:cs="Calibri"/>
                <w:sz w:val="20"/>
                <w:szCs w:val="20"/>
                <w:lang w:val="es-ES" w:eastAsia="es-ES"/>
              </w:rPr>
              <w:t xml:space="preserve">                  </w:t>
            </w:r>
          </w:p>
        </w:tc>
      </w:tr>
    </w:tbl>
    <w:p w14:paraId="2C8EC673" w14:textId="77777777" w:rsidR="003E65BA" w:rsidRDefault="003E65BA" w:rsidP="003E65BA">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E65BA" w14:paraId="63719F0F" w14:textId="77777777" w:rsidTr="00525E76">
        <w:tc>
          <w:tcPr>
            <w:tcW w:w="9957" w:type="dxa"/>
            <w:tcBorders>
              <w:top w:val="single" w:sz="4" w:space="0" w:color="auto"/>
              <w:left w:val="single" w:sz="4" w:space="0" w:color="auto"/>
              <w:bottom w:val="single" w:sz="4" w:space="0" w:color="auto"/>
              <w:right w:val="single" w:sz="4" w:space="0" w:color="auto"/>
            </w:tcBorders>
          </w:tcPr>
          <w:p w14:paraId="7C5FEF9B" w14:textId="77777777" w:rsidR="003E65BA" w:rsidRDefault="003E65BA" w:rsidP="00525E76">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PROCEDIMIENTO, INTERVENCION QUIRURGICA O TRATAMIENTO </w:t>
            </w:r>
          </w:p>
          <w:p w14:paraId="0778189B" w14:textId="77777777" w:rsidR="003E65BA" w:rsidRDefault="003E65BA" w:rsidP="00525E76">
            <w:pPr>
              <w:spacing w:after="0"/>
              <w:rPr>
                <w:rFonts w:ascii="Calibri" w:eastAsia="Times New Roman" w:hAnsi="Calibri" w:cs="Calibri"/>
                <w:color w:val="002060"/>
                <w:sz w:val="20"/>
                <w:szCs w:val="20"/>
                <w:lang w:val="es-ES" w:eastAsia="es-ES"/>
              </w:rPr>
            </w:pPr>
          </w:p>
          <w:p w14:paraId="25549933" w14:textId="77777777" w:rsidR="003E65BA" w:rsidRDefault="003E65BA" w:rsidP="00525E76">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___________________________________________________________________________________</w:t>
            </w:r>
          </w:p>
          <w:p w14:paraId="3985F76B" w14:textId="77777777" w:rsidR="003E65BA" w:rsidRDefault="003E65BA" w:rsidP="00525E76">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 utilizar ABREVIATURAS)</w:t>
            </w:r>
          </w:p>
        </w:tc>
      </w:tr>
    </w:tbl>
    <w:p w14:paraId="18EFDE77" w14:textId="77777777" w:rsidR="003E65BA" w:rsidRDefault="003E65BA" w:rsidP="003E65BA">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E65BA" w:rsidRPr="00005C78" w14:paraId="5112D1CC" w14:textId="77777777" w:rsidTr="00525E76">
        <w:tc>
          <w:tcPr>
            <w:tcW w:w="9957" w:type="dxa"/>
            <w:tcBorders>
              <w:top w:val="single" w:sz="4" w:space="0" w:color="auto"/>
              <w:left w:val="single" w:sz="4" w:space="0" w:color="auto"/>
              <w:bottom w:val="single" w:sz="4" w:space="0" w:color="auto"/>
              <w:right w:val="single" w:sz="4" w:space="0" w:color="auto"/>
            </w:tcBorders>
          </w:tcPr>
          <w:p w14:paraId="453630CE" w14:textId="77777777" w:rsidR="003E65BA" w:rsidRDefault="003E65BA" w:rsidP="00525E76">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HIPOTESIS DIAGNOSTICA</w:t>
            </w:r>
          </w:p>
          <w:p w14:paraId="4AFB23CE" w14:textId="77777777" w:rsidR="003E65BA" w:rsidRDefault="003E65BA" w:rsidP="00525E76">
            <w:pPr>
              <w:spacing w:after="0"/>
              <w:rPr>
                <w:rFonts w:ascii="Calibri" w:eastAsia="Times New Roman" w:hAnsi="Calibri" w:cs="Calibri"/>
                <w:color w:val="002060"/>
                <w:sz w:val="20"/>
                <w:szCs w:val="20"/>
                <w:lang w:val="es-ES" w:eastAsia="es-ES"/>
              </w:rPr>
            </w:pPr>
          </w:p>
          <w:p w14:paraId="1F996EEE" w14:textId="77777777" w:rsidR="003E65BA" w:rsidRDefault="003E65BA" w:rsidP="00525E76">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 ___________________________________________________________________________________</w:t>
            </w:r>
          </w:p>
          <w:p w14:paraId="5C4152D0" w14:textId="77777777" w:rsidR="003E65BA" w:rsidRDefault="003E65BA" w:rsidP="00525E76">
            <w:pPr>
              <w:spacing w:after="0"/>
              <w:rPr>
                <w:rFonts w:ascii="Calibri" w:eastAsia="Times New Roman" w:hAnsi="Calibri" w:cs="Calibri"/>
                <w:sz w:val="20"/>
                <w:szCs w:val="20"/>
                <w:lang w:val="es-ES" w:eastAsia="es-ES"/>
              </w:rPr>
            </w:pPr>
            <w:r>
              <w:rPr>
                <w:rFonts w:ascii="Calibri" w:eastAsia="Times New Roman" w:hAnsi="Calibri" w:cs="Calibri"/>
                <w:b/>
                <w:color w:val="0070C0"/>
                <w:sz w:val="16"/>
                <w:szCs w:val="16"/>
                <w:lang w:val="es-ES" w:eastAsia="es-ES"/>
              </w:rPr>
              <w:t>(NO utilizar ABREVIATURAS)</w:t>
            </w:r>
          </w:p>
        </w:tc>
      </w:tr>
    </w:tbl>
    <w:p w14:paraId="5A076FF3" w14:textId="77777777" w:rsidR="001947A2" w:rsidRDefault="001947A2" w:rsidP="005451B0">
      <w:pPr>
        <w:pStyle w:val="Default"/>
        <w:ind w:left="50"/>
        <w:jc w:val="both"/>
        <w:rPr>
          <w:rFonts w:asciiTheme="minorHAnsi" w:hAnsiTheme="minorHAnsi" w:cstheme="minorHAnsi"/>
          <w:b/>
          <w:sz w:val="22"/>
          <w:szCs w:val="22"/>
        </w:rPr>
      </w:pPr>
    </w:p>
    <w:p w14:paraId="6A5EAC3E" w14:textId="77777777" w:rsidR="001947A2" w:rsidRDefault="001947A2" w:rsidP="005451B0">
      <w:pPr>
        <w:pStyle w:val="Default"/>
        <w:ind w:left="50"/>
        <w:jc w:val="both"/>
        <w:rPr>
          <w:rFonts w:asciiTheme="minorHAnsi" w:hAnsiTheme="minorHAnsi" w:cstheme="minorHAnsi"/>
          <w:b/>
          <w:sz w:val="22"/>
          <w:szCs w:val="22"/>
        </w:rPr>
      </w:pPr>
    </w:p>
    <w:p w14:paraId="4D02C71A" w14:textId="77777777" w:rsidR="00047BB1" w:rsidRPr="00003415" w:rsidRDefault="00605BA5" w:rsidP="001947A2">
      <w:pPr>
        <w:pStyle w:val="Default"/>
        <w:jc w:val="both"/>
        <w:rPr>
          <w:rStyle w:val="Textoennegrita"/>
          <w:rFonts w:eastAsiaTheme="majorEastAsia" w:cstheme="minorHAnsi"/>
          <w:bCs w:val="0"/>
          <w:color w:val="17365D" w:themeColor="text2" w:themeShade="BF"/>
          <w:spacing w:val="5"/>
          <w:kern w:val="28"/>
        </w:rPr>
      </w:pPr>
      <w:r w:rsidRPr="003E65BA">
        <w:rPr>
          <w:rFonts w:asciiTheme="minorHAnsi" w:hAnsiTheme="minorHAnsi" w:cstheme="minorHAnsi"/>
          <w:b/>
          <w:sz w:val="28"/>
          <w:szCs w:val="28"/>
        </w:rPr>
        <w:t>I</w:t>
      </w:r>
      <w:r w:rsidRPr="003E65BA">
        <w:rPr>
          <w:rStyle w:val="Textoennegrita"/>
          <w:rFonts w:asciiTheme="minorHAnsi" w:eastAsiaTheme="majorEastAsia" w:hAnsiTheme="minorHAnsi"/>
          <w:b w:val="0"/>
          <w:color w:val="17365D" w:themeColor="text2" w:themeShade="BF"/>
          <w:spacing w:val="5"/>
          <w:kern w:val="28"/>
          <w:sz w:val="28"/>
          <w:szCs w:val="28"/>
        </w:rPr>
        <w:t>.-</w:t>
      </w:r>
      <w:r w:rsidR="005112AE" w:rsidRPr="003E65BA">
        <w:rPr>
          <w:rStyle w:val="Textoennegrita"/>
          <w:rFonts w:asciiTheme="minorHAnsi" w:eastAsiaTheme="majorEastAsia" w:hAnsiTheme="minorHAnsi" w:cstheme="minorHAnsi"/>
          <w:bCs w:val="0"/>
          <w:color w:val="17365D" w:themeColor="text2" w:themeShade="BF"/>
          <w:spacing w:val="5"/>
          <w:kern w:val="28"/>
          <w:sz w:val="28"/>
          <w:szCs w:val="28"/>
        </w:rPr>
        <w:t>D</w:t>
      </w:r>
      <w:r w:rsidR="00935415" w:rsidRPr="003E65BA">
        <w:rPr>
          <w:rStyle w:val="Textoennegrita"/>
          <w:rFonts w:asciiTheme="minorHAnsi" w:eastAsiaTheme="majorEastAsia" w:hAnsiTheme="minorHAnsi" w:cstheme="minorHAnsi"/>
          <w:bCs w:val="0"/>
          <w:color w:val="17365D" w:themeColor="text2" w:themeShade="BF"/>
          <w:spacing w:val="5"/>
          <w:kern w:val="28"/>
          <w:sz w:val="28"/>
          <w:szCs w:val="28"/>
        </w:rPr>
        <w:t>OCUMENTO DE INFORMACIÓN PARA</w:t>
      </w:r>
      <w:r w:rsidR="00CA429C" w:rsidRPr="003E65BA">
        <w:rPr>
          <w:rStyle w:val="Textoennegrita"/>
          <w:rFonts w:asciiTheme="minorHAnsi" w:eastAsiaTheme="majorEastAsia" w:hAnsiTheme="minorHAnsi" w:cstheme="minorHAnsi"/>
          <w:bCs w:val="0"/>
          <w:color w:val="17365D" w:themeColor="text2" w:themeShade="BF"/>
          <w:spacing w:val="5"/>
          <w:kern w:val="28"/>
          <w:sz w:val="28"/>
          <w:szCs w:val="28"/>
        </w:rPr>
        <w:t xml:space="preserve">: </w:t>
      </w:r>
      <w:r w:rsidR="000C7510" w:rsidRPr="003E65BA">
        <w:rPr>
          <w:rStyle w:val="Textoennegrita"/>
          <w:rFonts w:asciiTheme="minorHAnsi" w:eastAsiaTheme="majorEastAsia" w:hAnsiTheme="minorHAnsi" w:cstheme="minorHAnsi"/>
          <w:bCs w:val="0"/>
          <w:color w:val="17365D" w:themeColor="text2" w:themeShade="BF"/>
          <w:spacing w:val="5"/>
          <w:kern w:val="28"/>
          <w:sz w:val="28"/>
          <w:szCs w:val="28"/>
        </w:rPr>
        <w:t>RINOPLASTÍA ABIERTA</w:t>
      </w:r>
    </w:p>
    <w:p w14:paraId="7E9CFE98" w14:textId="77777777" w:rsidR="005112AE" w:rsidRPr="00064AC1" w:rsidRDefault="003F4B58" w:rsidP="008E4514">
      <w:pPr>
        <w:pStyle w:val="Ttulo"/>
        <w:spacing w:after="0"/>
        <w:rPr>
          <w:rStyle w:val="Textoennegrita"/>
          <w:rFonts w:asciiTheme="minorHAnsi" w:hAnsiTheme="minorHAnsi" w:cstheme="minorHAnsi"/>
          <w:bCs w:val="0"/>
          <w:sz w:val="22"/>
          <w:szCs w:val="22"/>
        </w:rPr>
      </w:pPr>
      <w:r>
        <w:rPr>
          <w:rStyle w:val="Textoennegrita"/>
          <w:rFonts w:asciiTheme="minorHAnsi" w:hAnsiTheme="minorHAnsi" w:cstheme="minorHAnsi"/>
          <w:bCs w:val="0"/>
          <w:sz w:val="22"/>
          <w:szCs w:val="22"/>
        </w:rPr>
        <w:t xml:space="preserve"> </w:t>
      </w:r>
    </w:p>
    <w:p w14:paraId="67DFF85D" w14:textId="77777777" w:rsidR="00713F2A" w:rsidRDefault="00713F2A" w:rsidP="00851AC2">
      <w:pPr>
        <w:pStyle w:val="Default"/>
        <w:jc w:val="both"/>
        <w:rPr>
          <w:rFonts w:asciiTheme="minorHAnsi" w:hAnsiTheme="minorHAnsi" w:cstheme="minorHAnsi"/>
          <w:color w:val="002060"/>
          <w:sz w:val="22"/>
          <w:szCs w:val="22"/>
        </w:rPr>
      </w:pPr>
    </w:p>
    <w:p w14:paraId="1647FE66" w14:textId="77777777" w:rsidR="005112AE" w:rsidRPr="003E65BA" w:rsidRDefault="005112AE" w:rsidP="003E65BA">
      <w:pPr>
        <w:pStyle w:val="Default"/>
        <w:spacing w:line="276" w:lineRule="auto"/>
        <w:jc w:val="both"/>
        <w:rPr>
          <w:rFonts w:asciiTheme="minorHAnsi" w:hAnsiTheme="minorHAnsi" w:cstheme="minorHAnsi"/>
          <w:color w:val="002060"/>
          <w:sz w:val="22"/>
          <w:szCs w:val="22"/>
        </w:rPr>
      </w:pPr>
      <w:r w:rsidRPr="003E65BA">
        <w:rPr>
          <w:rFonts w:asciiTheme="minorHAnsi" w:hAnsiTheme="minorHAnsi" w:cstheme="minorHAnsi"/>
          <w:color w:val="002060"/>
          <w:sz w:val="22"/>
          <w:szCs w:val="22"/>
        </w:rPr>
        <w:t>Este documento sirve para que</w:t>
      </w:r>
      <w:r w:rsidR="003F4891" w:rsidRPr="003E65BA">
        <w:rPr>
          <w:rFonts w:asciiTheme="minorHAnsi" w:hAnsiTheme="minorHAnsi" w:cstheme="minorHAnsi"/>
          <w:color w:val="002060"/>
          <w:sz w:val="22"/>
          <w:szCs w:val="22"/>
        </w:rPr>
        <w:t xml:space="preserve"> usted, o quien lo represente, de</w:t>
      </w:r>
      <w:r w:rsidRPr="003E65BA">
        <w:rPr>
          <w:rFonts w:asciiTheme="minorHAnsi" w:hAnsiTheme="minorHAnsi" w:cstheme="minorHAnsi"/>
          <w:color w:val="002060"/>
          <w:sz w:val="22"/>
          <w:szCs w:val="22"/>
        </w:rPr>
        <w:t xml:space="preserve"> su consentimiento para esta intervención. Eso significa que nos autoriza a realizarla. </w:t>
      </w:r>
    </w:p>
    <w:p w14:paraId="62F75722" w14:textId="77777777" w:rsidR="005112AE" w:rsidRPr="003E65BA" w:rsidRDefault="005112AE" w:rsidP="003E65BA">
      <w:pPr>
        <w:pStyle w:val="Default"/>
        <w:spacing w:line="276" w:lineRule="auto"/>
        <w:jc w:val="both"/>
        <w:rPr>
          <w:rFonts w:asciiTheme="minorHAnsi" w:hAnsiTheme="minorHAnsi" w:cstheme="minorHAnsi"/>
          <w:color w:val="002060"/>
          <w:sz w:val="22"/>
          <w:szCs w:val="22"/>
        </w:rPr>
      </w:pPr>
      <w:r w:rsidRPr="003E65BA">
        <w:rPr>
          <w:rFonts w:asciiTheme="minorHAnsi" w:hAnsiTheme="minorHAnsi" w:cstheme="minorHAnsi"/>
          <w:color w:val="002060"/>
          <w:sz w:val="22"/>
          <w:szCs w:val="22"/>
        </w:rPr>
        <w:t xml:space="preserve">Puede usted </w:t>
      </w:r>
      <w:r w:rsidR="008A756F" w:rsidRPr="003E65BA">
        <w:rPr>
          <w:rFonts w:asciiTheme="minorHAnsi" w:hAnsiTheme="minorHAnsi" w:cstheme="minorHAnsi"/>
          <w:color w:val="002060"/>
          <w:sz w:val="22"/>
          <w:szCs w:val="22"/>
        </w:rPr>
        <w:t xml:space="preserve">revocar </w:t>
      </w:r>
      <w:r w:rsidRPr="003E65BA">
        <w:rPr>
          <w:rFonts w:asciiTheme="minorHAnsi" w:hAnsiTheme="minorHAnsi" w:cstheme="minorHAnsi"/>
          <w:color w:val="002060"/>
          <w:sz w:val="22"/>
          <w:szCs w:val="22"/>
        </w:rPr>
        <w:t xml:space="preserve">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45D6A983" w14:textId="77777777" w:rsidR="00713F2A" w:rsidRPr="003E65BA" w:rsidRDefault="00713F2A" w:rsidP="003E65BA">
      <w:pPr>
        <w:pStyle w:val="Default"/>
        <w:spacing w:line="276" w:lineRule="auto"/>
        <w:jc w:val="both"/>
        <w:rPr>
          <w:rFonts w:asciiTheme="minorHAnsi" w:hAnsiTheme="minorHAnsi" w:cstheme="minorHAnsi"/>
          <w:color w:val="002060"/>
          <w:sz w:val="22"/>
          <w:szCs w:val="22"/>
        </w:rPr>
      </w:pPr>
    </w:p>
    <w:p w14:paraId="5731F196" w14:textId="77777777" w:rsidR="005112AE" w:rsidRPr="003E65BA" w:rsidRDefault="005112AE" w:rsidP="003E65BA">
      <w:pPr>
        <w:pStyle w:val="Default"/>
        <w:spacing w:line="276" w:lineRule="auto"/>
        <w:jc w:val="both"/>
        <w:rPr>
          <w:rFonts w:asciiTheme="minorHAnsi" w:hAnsiTheme="minorHAnsi" w:cstheme="minorHAnsi"/>
          <w:color w:val="002060"/>
          <w:sz w:val="22"/>
          <w:szCs w:val="22"/>
        </w:rPr>
      </w:pPr>
      <w:r w:rsidRPr="003E65BA">
        <w:rPr>
          <w:rFonts w:asciiTheme="minorHAnsi" w:hAnsiTheme="minorHAnsi" w:cstheme="minorHAnsi"/>
          <w:b/>
          <w:bCs/>
          <w:color w:val="002060"/>
          <w:sz w:val="22"/>
          <w:szCs w:val="22"/>
        </w:rPr>
        <w:t>Díganos si tiene alguna duda o necesita más información</w:t>
      </w:r>
      <w:r w:rsidRPr="003E65BA">
        <w:rPr>
          <w:rFonts w:asciiTheme="minorHAnsi" w:hAnsiTheme="minorHAnsi" w:cstheme="minorHAnsi"/>
          <w:color w:val="002060"/>
          <w:sz w:val="22"/>
          <w:szCs w:val="22"/>
        </w:rPr>
        <w:t>. Le atenderemos con mucho gusto.</w:t>
      </w:r>
    </w:p>
    <w:p w14:paraId="320DF005" w14:textId="77777777" w:rsidR="003E65BA" w:rsidRPr="003E65BA" w:rsidRDefault="003E65BA" w:rsidP="003E65BA">
      <w:pPr>
        <w:pStyle w:val="Default"/>
        <w:spacing w:line="276" w:lineRule="auto"/>
        <w:jc w:val="both"/>
        <w:rPr>
          <w:rFonts w:asciiTheme="minorHAnsi" w:hAnsiTheme="minorHAnsi" w:cstheme="minorHAnsi"/>
          <w:color w:val="002060"/>
          <w:sz w:val="22"/>
          <w:szCs w:val="22"/>
        </w:rPr>
      </w:pPr>
    </w:p>
    <w:p w14:paraId="5BBDB234" w14:textId="77777777" w:rsidR="003E65BA" w:rsidRPr="003E65BA" w:rsidRDefault="003E65BA" w:rsidP="003E65BA">
      <w:pPr>
        <w:pStyle w:val="Default"/>
        <w:spacing w:line="276" w:lineRule="auto"/>
        <w:jc w:val="both"/>
        <w:rPr>
          <w:rFonts w:asciiTheme="minorHAnsi" w:hAnsiTheme="minorHAnsi" w:cstheme="minorHAnsi"/>
          <w:color w:val="002060"/>
          <w:sz w:val="22"/>
          <w:szCs w:val="22"/>
        </w:rPr>
      </w:pPr>
    </w:p>
    <w:p w14:paraId="176A4C2F" w14:textId="77777777" w:rsidR="003E65BA" w:rsidRPr="003E65BA" w:rsidRDefault="003E65BA" w:rsidP="003E65BA">
      <w:pPr>
        <w:pStyle w:val="Default"/>
        <w:spacing w:line="276" w:lineRule="auto"/>
        <w:jc w:val="both"/>
        <w:rPr>
          <w:rFonts w:asciiTheme="minorHAnsi" w:hAnsiTheme="minorHAnsi" w:cstheme="minorHAnsi"/>
          <w:color w:val="002060"/>
          <w:sz w:val="22"/>
          <w:szCs w:val="22"/>
        </w:rPr>
      </w:pPr>
    </w:p>
    <w:p w14:paraId="63F97200" w14:textId="77777777" w:rsidR="003E65BA" w:rsidRPr="003E65BA" w:rsidRDefault="003E65BA" w:rsidP="003E65BA">
      <w:pPr>
        <w:pStyle w:val="Default"/>
        <w:spacing w:line="276" w:lineRule="auto"/>
        <w:jc w:val="both"/>
        <w:rPr>
          <w:rFonts w:asciiTheme="minorHAnsi" w:hAnsiTheme="minorHAnsi" w:cstheme="minorHAnsi"/>
          <w:color w:val="002060"/>
          <w:sz w:val="22"/>
          <w:szCs w:val="22"/>
        </w:rPr>
      </w:pPr>
    </w:p>
    <w:p w14:paraId="73975C6A" w14:textId="77777777" w:rsidR="003E65BA" w:rsidRPr="003E65BA" w:rsidRDefault="003E65BA" w:rsidP="003E65BA">
      <w:pPr>
        <w:pStyle w:val="Default"/>
        <w:spacing w:line="276" w:lineRule="auto"/>
        <w:jc w:val="both"/>
        <w:rPr>
          <w:rFonts w:asciiTheme="minorHAnsi" w:hAnsiTheme="minorHAnsi" w:cstheme="minorHAnsi"/>
          <w:color w:val="002060"/>
          <w:sz w:val="22"/>
          <w:szCs w:val="22"/>
        </w:rPr>
      </w:pPr>
    </w:p>
    <w:p w14:paraId="10C1365D" w14:textId="77777777" w:rsidR="003E65BA" w:rsidRPr="003E65BA" w:rsidRDefault="003E65BA" w:rsidP="003E65BA">
      <w:pPr>
        <w:pStyle w:val="Default"/>
        <w:jc w:val="both"/>
        <w:rPr>
          <w:rFonts w:asciiTheme="minorHAnsi" w:hAnsiTheme="minorHAnsi" w:cstheme="minorHAnsi"/>
          <w:b/>
          <w:color w:val="002060"/>
          <w:sz w:val="22"/>
          <w:szCs w:val="22"/>
        </w:rPr>
      </w:pPr>
      <w:r w:rsidRPr="003E65BA">
        <w:rPr>
          <w:rFonts w:asciiTheme="minorHAnsi" w:hAnsiTheme="minorHAnsi" w:cstheme="minorHAnsi"/>
          <w:b/>
          <w:color w:val="002060"/>
          <w:sz w:val="22"/>
          <w:szCs w:val="22"/>
        </w:rPr>
        <w:t>LO QUE USTED DEBE SABER</w:t>
      </w:r>
    </w:p>
    <w:p w14:paraId="5F4F37F8" w14:textId="77777777" w:rsidR="003E65BA" w:rsidRPr="003E65BA" w:rsidRDefault="003E65BA" w:rsidP="003E65BA">
      <w:pPr>
        <w:pStyle w:val="Default"/>
        <w:jc w:val="both"/>
        <w:rPr>
          <w:rFonts w:asciiTheme="minorHAnsi" w:hAnsiTheme="minorHAnsi" w:cstheme="minorHAnsi"/>
          <w:bCs/>
          <w:color w:val="002060"/>
          <w:sz w:val="22"/>
          <w:szCs w:val="22"/>
          <w:u w:val="single"/>
        </w:rPr>
      </w:pPr>
      <w:r w:rsidRPr="003E65BA">
        <w:rPr>
          <w:rFonts w:asciiTheme="minorHAnsi" w:hAnsiTheme="minorHAnsi" w:cstheme="minorHAnsi"/>
          <w:bCs/>
          <w:color w:val="002060"/>
          <w:sz w:val="22"/>
          <w:szCs w:val="22"/>
          <w:u w:val="single"/>
        </w:rPr>
        <w:t xml:space="preserve">EN QUÉ CONSISTE Y PARA QUÉ SIRVE </w:t>
      </w:r>
    </w:p>
    <w:p w14:paraId="7D23090B" w14:textId="77777777" w:rsidR="003E65BA" w:rsidRPr="003E65BA" w:rsidRDefault="003E65BA" w:rsidP="003E65BA">
      <w:pPr>
        <w:pStyle w:val="Default"/>
        <w:jc w:val="both"/>
        <w:rPr>
          <w:rFonts w:asciiTheme="minorHAnsi" w:hAnsiTheme="minorHAnsi" w:cstheme="minorHAnsi"/>
          <w:bCs/>
          <w:color w:val="002060"/>
          <w:sz w:val="22"/>
          <w:szCs w:val="22"/>
          <w:u w:val="single"/>
        </w:rPr>
      </w:pPr>
    </w:p>
    <w:p w14:paraId="441EF70A" w14:textId="77777777" w:rsidR="003E65BA" w:rsidRPr="003E65BA" w:rsidRDefault="003E65BA" w:rsidP="003E65BA">
      <w:pPr>
        <w:pStyle w:val="Default"/>
        <w:jc w:val="both"/>
        <w:rPr>
          <w:rFonts w:asciiTheme="minorHAnsi" w:hAnsiTheme="minorHAnsi" w:cstheme="minorHAnsi"/>
          <w:bCs/>
          <w:color w:val="002060"/>
          <w:sz w:val="22"/>
          <w:szCs w:val="22"/>
        </w:rPr>
      </w:pPr>
      <w:r w:rsidRPr="003E65BA">
        <w:rPr>
          <w:rFonts w:asciiTheme="minorHAnsi" w:hAnsiTheme="minorHAnsi" w:cstheme="minorHAnsi"/>
          <w:bCs/>
          <w:color w:val="002060"/>
          <w:sz w:val="22"/>
          <w:szCs w:val="22"/>
        </w:rPr>
        <w:t xml:space="preserve">Es la técnica quirúrgica que tiene como finalidad la corrección de la forma externa de la nariz. </w:t>
      </w:r>
    </w:p>
    <w:p w14:paraId="72F800D6" w14:textId="77777777" w:rsidR="003E65BA" w:rsidRPr="003E65BA" w:rsidRDefault="003E65BA" w:rsidP="003E65BA">
      <w:pPr>
        <w:pStyle w:val="Default"/>
        <w:spacing w:line="276" w:lineRule="auto"/>
        <w:jc w:val="both"/>
        <w:rPr>
          <w:rFonts w:asciiTheme="minorHAnsi" w:hAnsiTheme="minorHAnsi" w:cstheme="minorHAnsi"/>
          <w:bCs/>
          <w:color w:val="002060"/>
          <w:sz w:val="22"/>
          <w:szCs w:val="22"/>
        </w:rPr>
      </w:pPr>
      <w:r w:rsidRPr="003E65BA">
        <w:rPr>
          <w:rFonts w:asciiTheme="minorHAnsi" w:hAnsiTheme="minorHAnsi" w:cstheme="minorHAnsi"/>
          <w:bCs/>
          <w:color w:val="002060"/>
          <w:sz w:val="22"/>
          <w:szCs w:val="22"/>
        </w:rPr>
        <w:t>Esta técnica utiliza una vía de abordaje externa que permite exponer abierta y de forma directa la zona de la nariz a corregir.</w:t>
      </w:r>
    </w:p>
    <w:p w14:paraId="2F451983" w14:textId="77777777" w:rsidR="003E65BA" w:rsidRDefault="003E65BA" w:rsidP="003E65BA">
      <w:pPr>
        <w:pStyle w:val="Default"/>
        <w:spacing w:line="276" w:lineRule="auto"/>
        <w:jc w:val="both"/>
        <w:rPr>
          <w:rFonts w:asciiTheme="minorHAnsi" w:hAnsiTheme="minorHAnsi" w:cstheme="minorHAnsi"/>
          <w:bCs/>
          <w:color w:val="002060"/>
          <w:sz w:val="22"/>
          <w:szCs w:val="22"/>
          <w:u w:val="single"/>
        </w:rPr>
      </w:pPr>
    </w:p>
    <w:p w14:paraId="08F09587" w14:textId="77777777" w:rsidR="003E65BA" w:rsidRDefault="003E65BA" w:rsidP="003E65BA">
      <w:pPr>
        <w:pStyle w:val="Default"/>
        <w:spacing w:line="276" w:lineRule="auto"/>
        <w:jc w:val="both"/>
        <w:rPr>
          <w:rFonts w:asciiTheme="minorHAnsi" w:hAnsiTheme="minorHAnsi" w:cstheme="minorHAnsi"/>
          <w:bCs/>
          <w:color w:val="002060"/>
          <w:sz w:val="22"/>
          <w:szCs w:val="22"/>
          <w:u w:val="single"/>
        </w:rPr>
      </w:pPr>
    </w:p>
    <w:p w14:paraId="10A514D8" w14:textId="77777777" w:rsidR="00CF0D1E" w:rsidRPr="003E65BA" w:rsidRDefault="000E639F" w:rsidP="003E65BA">
      <w:pPr>
        <w:pStyle w:val="Default"/>
        <w:spacing w:line="276" w:lineRule="auto"/>
        <w:jc w:val="both"/>
        <w:rPr>
          <w:rFonts w:asciiTheme="minorHAnsi" w:hAnsiTheme="minorHAnsi" w:cstheme="minorHAnsi"/>
          <w:color w:val="002060"/>
          <w:sz w:val="22"/>
          <w:szCs w:val="22"/>
          <w:u w:val="single"/>
        </w:rPr>
      </w:pPr>
      <w:r w:rsidRPr="003E65BA">
        <w:rPr>
          <w:rFonts w:asciiTheme="minorHAnsi" w:hAnsiTheme="minorHAnsi" w:cstheme="minorHAnsi"/>
          <w:bCs/>
          <w:color w:val="002060"/>
          <w:sz w:val="22"/>
          <w:szCs w:val="22"/>
          <w:u w:val="single"/>
        </w:rPr>
        <w:t>CÓMO SE REALIZA</w:t>
      </w:r>
    </w:p>
    <w:p w14:paraId="281D49CF" w14:textId="77777777" w:rsidR="000C7510" w:rsidRPr="003E65BA" w:rsidRDefault="000C7510" w:rsidP="003E65BA">
      <w:pPr>
        <w:pStyle w:val="Default"/>
        <w:spacing w:line="276" w:lineRule="auto"/>
        <w:jc w:val="both"/>
        <w:rPr>
          <w:rFonts w:asciiTheme="minorHAnsi" w:hAnsiTheme="minorHAnsi" w:cstheme="minorHAnsi"/>
          <w:color w:val="002060"/>
          <w:sz w:val="22"/>
          <w:szCs w:val="22"/>
        </w:rPr>
      </w:pPr>
      <w:r w:rsidRPr="003E65BA">
        <w:rPr>
          <w:rFonts w:asciiTheme="minorHAnsi" w:hAnsiTheme="minorHAnsi" w:cstheme="minorHAnsi"/>
          <w:color w:val="002060"/>
          <w:sz w:val="22"/>
          <w:szCs w:val="22"/>
        </w:rPr>
        <w:t xml:space="preserve">La intervención se suele realizar bajo anestesia general y, con menor frecuencia, bajo anestesia local, asociándose, en este último caso, una sedación y analgesia del paciente. </w:t>
      </w:r>
      <w:r w:rsidR="003E65BA" w:rsidRPr="003E65BA">
        <w:rPr>
          <w:rFonts w:asciiTheme="minorHAnsi" w:hAnsiTheme="minorHAnsi" w:cstheme="minorHAnsi"/>
          <w:color w:val="002060"/>
          <w:sz w:val="22"/>
          <w:szCs w:val="22"/>
        </w:rPr>
        <w:t>El anestesista estudiará</w:t>
      </w:r>
      <w:r w:rsidRPr="003E65BA">
        <w:rPr>
          <w:rFonts w:asciiTheme="minorHAnsi" w:hAnsiTheme="minorHAnsi" w:cstheme="minorHAnsi"/>
          <w:color w:val="002060"/>
          <w:sz w:val="22"/>
          <w:szCs w:val="22"/>
        </w:rPr>
        <w:t xml:space="preserve"> su caso y le informarán al respecto.</w:t>
      </w:r>
    </w:p>
    <w:p w14:paraId="06A54B8A" w14:textId="77777777" w:rsidR="000C7510" w:rsidRPr="003E65BA" w:rsidRDefault="000C7510" w:rsidP="003E65BA">
      <w:pPr>
        <w:pStyle w:val="Default"/>
        <w:spacing w:line="276" w:lineRule="auto"/>
        <w:jc w:val="both"/>
        <w:rPr>
          <w:rFonts w:asciiTheme="minorHAnsi" w:hAnsiTheme="minorHAnsi" w:cstheme="minorHAnsi"/>
          <w:color w:val="002060"/>
          <w:sz w:val="22"/>
          <w:szCs w:val="22"/>
        </w:rPr>
      </w:pPr>
      <w:r w:rsidRPr="003E65BA">
        <w:rPr>
          <w:rFonts w:asciiTheme="minorHAnsi" w:hAnsiTheme="minorHAnsi" w:cstheme="minorHAnsi"/>
          <w:color w:val="002060"/>
          <w:sz w:val="22"/>
          <w:szCs w:val="22"/>
        </w:rPr>
        <w:t xml:space="preserve"> </w:t>
      </w:r>
    </w:p>
    <w:p w14:paraId="0E4FAF99" w14:textId="77777777" w:rsidR="000C7510" w:rsidRPr="003E65BA" w:rsidRDefault="000C7510" w:rsidP="003E65BA">
      <w:pPr>
        <w:pStyle w:val="Default"/>
        <w:spacing w:line="276" w:lineRule="auto"/>
        <w:jc w:val="both"/>
        <w:rPr>
          <w:rFonts w:asciiTheme="minorHAnsi" w:hAnsiTheme="minorHAnsi" w:cstheme="minorHAnsi"/>
          <w:color w:val="002060"/>
          <w:sz w:val="22"/>
          <w:szCs w:val="22"/>
        </w:rPr>
      </w:pPr>
      <w:r w:rsidRPr="003E65BA">
        <w:rPr>
          <w:rFonts w:asciiTheme="minorHAnsi" w:hAnsiTheme="minorHAnsi" w:cstheme="minorHAnsi"/>
          <w:color w:val="002060"/>
          <w:sz w:val="22"/>
          <w:szCs w:val="22"/>
        </w:rPr>
        <w:t xml:space="preserve">La técnica quirúrgica requiere una serie de incisiones en la pared lateral nasal del interior de la </w:t>
      </w:r>
      <w:r w:rsidR="003E65BA" w:rsidRPr="003E65BA">
        <w:rPr>
          <w:rFonts w:asciiTheme="minorHAnsi" w:hAnsiTheme="minorHAnsi" w:cstheme="minorHAnsi"/>
          <w:color w:val="002060"/>
          <w:sz w:val="22"/>
          <w:szCs w:val="22"/>
        </w:rPr>
        <w:t>nariz y</w:t>
      </w:r>
      <w:r w:rsidRPr="003E65BA">
        <w:rPr>
          <w:rFonts w:asciiTheme="minorHAnsi" w:hAnsiTheme="minorHAnsi" w:cstheme="minorHAnsi"/>
          <w:color w:val="002060"/>
          <w:sz w:val="22"/>
          <w:szCs w:val="22"/>
        </w:rPr>
        <w:t xml:space="preserve"> otra más en la columela (zona que une la punta nasal con el labio superior). Esto permite exponer toda la pirámide nasal en su porción ósea y cartilaginosa, a cielo abierto. </w:t>
      </w:r>
    </w:p>
    <w:p w14:paraId="2210387B" w14:textId="77777777" w:rsidR="000C7510" w:rsidRPr="003E65BA" w:rsidRDefault="000C7510" w:rsidP="003E65BA">
      <w:pPr>
        <w:pStyle w:val="Default"/>
        <w:spacing w:line="276" w:lineRule="auto"/>
        <w:jc w:val="both"/>
        <w:rPr>
          <w:rFonts w:asciiTheme="minorHAnsi" w:hAnsiTheme="minorHAnsi" w:cstheme="minorHAnsi"/>
          <w:color w:val="002060"/>
          <w:sz w:val="22"/>
          <w:szCs w:val="22"/>
        </w:rPr>
      </w:pPr>
    </w:p>
    <w:p w14:paraId="63538D7D" w14:textId="77777777" w:rsidR="000C7510" w:rsidRPr="003E65BA" w:rsidRDefault="000C7510" w:rsidP="003E65BA">
      <w:pPr>
        <w:pStyle w:val="Default"/>
        <w:spacing w:line="276" w:lineRule="auto"/>
        <w:jc w:val="both"/>
        <w:rPr>
          <w:rFonts w:asciiTheme="minorHAnsi" w:hAnsiTheme="minorHAnsi" w:cstheme="minorHAnsi"/>
          <w:color w:val="002060"/>
          <w:sz w:val="22"/>
          <w:szCs w:val="22"/>
        </w:rPr>
      </w:pPr>
      <w:r w:rsidRPr="003E65BA">
        <w:rPr>
          <w:rFonts w:asciiTheme="minorHAnsi" w:hAnsiTheme="minorHAnsi" w:cstheme="minorHAnsi"/>
          <w:color w:val="002060"/>
          <w:sz w:val="22"/>
          <w:szCs w:val="22"/>
        </w:rPr>
        <w:t>Acto seguido los tejidos blandos se separan, cuidadosamente, de las estructuras óseas y cartilaginosas y se corrigen las deformidades presentes, mediante técnicas muy diversas. Una vez corregidas las deformidades, los huesos y los cartílagos se sitúan de tal manera que adopten la posición más adecuada.</w:t>
      </w:r>
    </w:p>
    <w:p w14:paraId="1767E734" w14:textId="77777777" w:rsidR="006A1F3F" w:rsidRPr="003E65BA" w:rsidRDefault="006A1F3F" w:rsidP="003E65BA">
      <w:pPr>
        <w:autoSpaceDE w:val="0"/>
        <w:autoSpaceDN w:val="0"/>
        <w:adjustRightInd w:val="0"/>
        <w:spacing w:after="0"/>
        <w:jc w:val="both"/>
        <w:rPr>
          <w:rFonts w:cs="Arial"/>
          <w:color w:val="000000"/>
        </w:rPr>
      </w:pPr>
    </w:p>
    <w:p w14:paraId="081D73DC" w14:textId="77777777" w:rsidR="00655564" w:rsidRPr="003E65BA" w:rsidRDefault="00D071B2" w:rsidP="003E65BA">
      <w:pPr>
        <w:autoSpaceDE w:val="0"/>
        <w:autoSpaceDN w:val="0"/>
        <w:adjustRightInd w:val="0"/>
        <w:spacing w:after="0"/>
        <w:jc w:val="both"/>
        <w:rPr>
          <w:rFonts w:cstheme="minorHAnsi"/>
          <w:bCs/>
          <w:color w:val="002060"/>
          <w:u w:val="single"/>
        </w:rPr>
      </w:pPr>
      <w:r w:rsidRPr="003E65BA">
        <w:rPr>
          <w:rFonts w:cs="Arial"/>
          <w:color w:val="000000"/>
        </w:rPr>
        <w:t xml:space="preserve"> </w:t>
      </w:r>
      <w:r w:rsidR="000E639F" w:rsidRPr="003E65BA">
        <w:rPr>
          <w:rFonts w:cstheme="minorHAnsi"/>
          <w:bCs/>
          <w:color w:val="002060"/>
          <w:u w:val="single"/>
        </w:rPr>
        <w:t>QUÉ EFECTOS LE PRODUCIRÁ</w:t>
      </w:r>
    </w:p>
    <w:p w14:paraId="6CF27AB6" w14:textId="77777777" w:rsidR="000C7510" w:rsidRPr="003E65BA" w:rsidRDefault="000C7510" w:rsidP="003E65BA">
      <w:pPr>
        <w:pStyle w:val="Default"/>
        <w:spacing w:line="276" w:lineRule="auto"/>
        <w:jc w:val="both"/>
        <w:rPr>
          <w:rFonts w:asciiTheme="minorHAnsi" w:hAnsiTheme="minorHAnsi" w:cstheme="minorHAnsi"/>
          <w:color w:val="002060"/>
          <w:sz w:val="22"/>
          <w:szCs w:val="22"/>
        </w:rPr>
      </w:pPr>
      <w:r w:rsidRPr="003E65BA">
        <w:rPr>
          <w:rFonts w:asciiTheme="minorHAnsi" w:hAnsiTheme="minorHAnsi" w:cs="Arial"/>
          <w:sz w:val="22"/>
          <w:szCs w:val="22"/>
        </w:rPr>
        <w:t xml:space="preserve"> </w:t>
      </w:r>
      <w:r w:rsidRPr="003E65BA">
        <w:rPr>
          <w:rFonts w:asciiTheme="minorHAnsi" w:hAnsiTheme="minorHAnsi" w:cstheme="minorHAnsi"/>
          <w:color w:val="002060"/>
          <w:sz w:val="22"/>
          <w:szCs w:val="22"/>
        </w:rPr>
        <w:t>Mejoría en el aspecto externo de la pirámide nasal (nariz).</w:t>
      </w:r>
    </w:p>
    <w:p w14:paraId="2D5A965F" w14:textId="77777777" w:rsidR="000C7510" w:rsidRPr="003E65BA" w:rsidRDefault="000C7510" w:rsidP="003E65BA">
      <w:pPr>
        <w:autoSpaceDE w:val="0"/>
        <w:autoSpaceDN w:val="0"/>
        <w:adjustRightInd w:val="0"/>
        <w:spacing w:after="0"/>
        <w:jc w:val="both"/>
        <w:rPr>
          <w:rFonts w:cs="Arial"/>
          <w:bCs/>
          <w:color w:val="002060"/>
          <w:u w:val="single"/>
        </w:rPr>
      </w:pPr>
    </w:p>
    <w:p w14:paraId="074796E7" w14:textId="77777777" w:rsidR="00003415" w:rsidRPr="003E65BA" w:rsidRDefault="000E639F" w:rsidP="003E65BA">
      <w:pPr>
        <w:pStyle w:val="Default"/>
        <w:spacing w:line="276" w:lineRule="auto"/>
        <w:jc w:val="both"/>
        <w:rPr>
          <w:rFonts w:asciiTheme="minorHAnsi" w:hAnsiTheme="minorHAnsi" w:cstheme="minorHAnsi"/>
          <w:bCs/>
          <w:color w:val="002060"/>
          <w:sz w:val="22"/>
          <w:szCs w:val="22"/>
          <w:u w:val="single"/>
        </w:rPr>
      </w:pPr>
      <w:r w:rsidRPr="003E65BA">
        <w:rPr>
          <w:rFonts w:asciiTheme="minorHAnsi" w:hAnsiTheme="minorHAnsi" w:cstheme="minorHAnsi"/>
          <w:bCs/>
          <w:color w:val="002060"/>
          <w:sz w:val="22"/>
          <w:szCs w:val="22"/>
          <w:u w:val="single"/>
        </w:rPr>
        <w:t>EN QUÉ LE BENEFICIARÁ</w:t>
      </w:r>
    </w:p>
    <w:p w14:paraId="6074CDF8" w14:textId="77777777" w:rsidR="004702ED" w:rsidRPr="003E65BA" w:rsidRDefault="000C7510" w:rsidP="003E65BA">
      <w:pPr>
        <w:pStyle w:val="Default"/>
        <w:spacing w:line="276" w:lineRule="auto"/>
        <w:jc w:val="both"/>
        <w:rPr>
          <w:rFonts w:asciiTheme="minorHAnsi" w:hAnsiTheme="minorHAnsi" w:cstheme="minorHAnsi"/>
          <w:color w:val="002060"/>
          <w:sz w:val="22"/>
          <w:szCs w:val="22"/>
        </w:rPr>
      </w:pPr>
      <w:r w:rsidRPr="003E65BA">
        <w:rPr>
          <w:rFonts w:asciiTheme="minorHAnsi" w:hAnsiTheme="minorHAnsi" w:cstheme="minorHAnsi"/>
          <w:color w:val="002060"/>
          <w:sz w:val="22"/>
          <w:szCs w:val="22"/>
        </w:rPr>
        <w:t>Mejoría del aspecto estético de la nariz y de la funcionalidad de las fosas.</w:t>
      </w:r>
    </w:p>
    <w:p w14:paraId="7C0E89D1" w14:textId="77777777" w:rsidR="006A1F3F" w:rsidRPr="003E65BA" w:rsidRDefault="006A1F3F" w:rsidP="003E65BA">
      <w:pPr>
        <w:autoSpaceDE w:val="0"/>
        <w:autoSpaceDN w:val="0"/>
        <w:adjustRightInd w:val="0"/>
        <w:spacing w:after="0"/>
        <w:jc w:val="both"/>
        <w:rPr>
          <w:rFonts w:cs="Arial"/>
          <w:color w:val="000000"/>
        </w:rPr>
      </w:pPr>
    </w:p>
    <w:p w14:paraId="54CA1840" w14:textId="77777777" w:rsidR="009E3675" w:rsidRPr="003E65BA" w:rsidRDefault="005112AE" w:rsidP="003E65BA">
      <w:pPr>
        <w:autoSpaceDE w:val="0"/>
        <w:autoSpaceDN w:val="0"/>
        <w:adjustRightInd w:val="0"/>
        <w:spacing w:after="0"/>
        <w:jc w:val="both"/>
        <w:rPr>
          <w:rFonts w:cstheme="minorHAnsi"/>
          <w:bCs/>
          <w:color w:val="002060"/>
          <w:u w:val="single"/>
        </w:rPr>
      </w:pPr>
      <w:r w:rsidRPr="003E65BA">
        <w:rPr>
          <w:rFonts w:cstheme="minorHAnsi"/>
          <w:bCs/>
          <w:color w:val="002060"/>
          <w:u w:val="single"/>
        </w:rPr>
        <w:t>OTRAS ALTER</w:t>
      </w:r>
      <w:r w:rsidR="000E639F" w:rsidRPr="003E65BA">
        <w:rPr>
          <w:rFonts w:cstheme="minorHAnsi"/>
          <w:bCs/>
          <w:color w:val="002060"/>
          <w:u w:val="single"/>
        </w:rPr>
        <w:t>NATIVAS DISPONIBLES EN SU CASO</w:t>
      </w:r>
    </w:p>
    <w:p w14:paraId="68113CDE" w14:textId="77777777" w:rsidR="000C7510" w:rsidRPr="003E65BA" w:rsidRDefault="000C7510" w:rsidP="003E65BA">
      <w:pPr>
        <w:pStyle w:val="Default"/>
        <w:spacing w:line="276" w:lineRule="auto"/>
        <w:jc w:val="both"/>
        <w:rPr>
          <w:rFonts w:asciiTheme="minorHAnsi" w:hAnsiTheme="minorHAnsi" w:cstheme="minorHAnsi"/>
          <w:color w:val="002060"/>
          <w:sz w:val="22"/>
          <w:szCs w:val="22"/>
        </w:rPr>
      </w:pPr>
      <w:r w:rsidRPr="003E65BA">
        <w:rPr>
          <w:rFonts w:asciiTheme="minorHAnsi" w:hAnsiTheme="minorHAnsi" w:cstheme="minorHAnsi"/>
          <w:color w:val="002060"/>
          <w:sz w:val="22"/>
          <w:szCs w:val="22"/>
        </w:rPr>
        <w:t xml:space="preserve">No se conocen otros métodos de contrastada eficacia. </w:t>
      </w:r>
    </w:p>
    <w:p w14:paraId="785906E2" w14:textId="77777777" w:rsidR="004702ED" w:rsidRPr="003E65BA" w:rsidRDefault="000C7510" w:rsidP="003E65BA">
      <w:pPr>
        <w:pStyle w:val="Default"/>
        <w:spacing w:line="276" w:lineRule="auto"/>
        <w:jc w:val="both"/>
        <w:rPr>
          <w:rFonts w:asciiTheme="minorHAnsi" w:hAnsiTheme="minorHAnsi" w:cstheme="minorHAnsi"/>
          <w:color w:val="002060"/>
          <w:sz w:val="22"/>
          <w:szCs w:val="22"/>
        </w:rPr>
      </w:pPr>
      <w:r w:rsidRPr="003E65BA">
        <w:rPr>
          <w:rFonts w:asciiTheme="minorHAnsi" w:hAnsiTheme="minorHAnsi" w:cstheme="minorHAnsi"/>
          <w:color w:val="002060"/>
          <w:sz w:val="22"/>
          <w:szCs w:val="22"/>
        </w:rPr>
        <w:t>En caso de no realizarse esta intervención, el paciente continuará con su deformidad nasal.</w:t>
      </w:r>
    </w:p>
    <w:p w14:paraId="0A69FE12" w14:textId="77777777" w:rsidR="000C7510" w:rsidRPr="003E65BA" w:rsidRDefault="000C7510" w:rsidP="003E65BA">
      <w:pPr>
        <w:pStyle w:val="Default"/>
        <w:spacing w:line="276" w:lineRule="auto"/>
        <w:jc w:val="both"/>
        <w:rPr>
          <w:rFonts w:asciiTheme="minorHAnsi" w:hAnsiTheme="minorHAnsi" w:cstheme="minorHAnsi"/>
          <w:color w:val="002060"/>
          <w:sz w:val="22"/>
          <w:szCs w:val="22"/>
        </w:rPr>
      </w:pPr>
    </w:p>
    <w:p w14:paraId="1F44B6A8" w14:textId="77777777" w:rsidR="005112AE" w:rsidRPr="003E65BA" w:rsidRDefault="000E639F" w:rsidP="003E65BA">
      <w:pPr>
        <w:pStyle w:val="Default"/>
        <w:spacing w:line="276" w:lineRule="auto"/>
        <w:jc w:val="both"/>
        <w:rPr>
          <w:rFonts w:asciiTheme="minorHAnsi" w:hAnsiTheme="minorHAnsi" w:cstheme="minorHAnsi"/>
          <w:bCs/>
          <w:color w:val="002060"/>
          <w:sz w:val="22"/>
          <w:szCs w:val="22"/>
          <w:u w:val="single"/>
        </w:rPr>
      </w:pPr>
      <w:r w:rsidRPr="003E65BA">
        <w:rPr>
          <w:rFonts w:asciiTheme="minorHAnsi" w:hAnsiTheme="minorHAnsi" w:cstheme="minorHAnsi"/>
          <w:bCs/>
          <w:color w:val="002060"/>
          <w:sz w:val="22"/>
          <w:szCs w:val="22"/>
          <w:u w:val="single"/>
        </w:rPr>
        <w:t>QUÉ RIESGOS TIENE</w:t>
      </w:r>
    </w:p>
    <w:p w14:paraId="2A2014C3" w14:textId="77777777" w:rsidR="008E2ECA" w:rsidRPr="003E65BA" w:rsidRDefault="0093532C" w:rsidP="003E65BA">
      <w:pPr>
        <w:pStyle w:val="Default"/>
        <w:spacing w:line="276" w:lineRule="auto"/>
        <w:jc w:val="both"/>
        <w:rPr>
          <w:rFonts w:asciiTheme="minorHAnsi" w:hAnsiTheme="minorHAnsi" w:cstheme="minorHAnsi"/>
          <w:color w:val="002060"/>
          <w:sz w:val="22"/>
          <w:szCs w:val="22"/>
        </w:rPr>
      </w:pPr>
      <w:r w:rsidRPr="003E65BA">
        <w:rPr>
          <w:rFonts w:asciiTheme="minorHAnsi" w:hAnsiTheme="minorHAnsi" w:cstheme="minorHAnsi"/>
          <w:color w:val="002060"/>
          <w:sz w:val="22"/>
          <w:szCs w:val="22"/>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p>
    <w:p w14:paraId="2BC94C7D" w14:textId="77777777" w:rsidR="00713F2A" w:rsidRPr="003E65BA" w:rsidRDefault="00713F2A" w:rsidP="003E65BA">
      <w:pPr>
        <w:pStyle w:val="Default"/>
        <w:spacing w:line="276" w:lineRule="auto"/>
        <w:jc w:val="both"/>
        <w:rPr>
          <w:rFonts w:asciiTheme="minorHAnsi" w:hAnsiTheme="minorHAnsi" w:cstheme="minorHAnsi"/>
          <w:color w:val="002060"/>
          <w:sz w:val="22"/>
          <w:szCs w:val="22"/>
        </w:rPr>
      </w:pPr>
    </w:p>
    <w:p w14:paraId="64883478" w14:textId="77777777" w:rsidR="00713F2A" w:rsidRPr="003E65BA" w:rsidRDefault="00713F2A" w:rsidP="003E65BA">
      <w:pPr>
        <w:pStyle w:val="Default"/>
        <w:spacing w:line="276" w:lineRule="auto"/>
        <w:jc w:val="both"/>
        <w:rPr>
          <w:rFonts w:asciiTheme="minorHAnsi" w:hAnsiTheme="minorHAnsi" w:cs="Arial"/>
          <w:sz w:val="22"/>
          <w:szCs w:val="22"/>
        </w:rPr>
      </w:pPr>
    </w:p>
    <w:p w14:paraId="5851D05C" w14:textId="77777777" w:rsidR="00506827" w:rsidRPr="003E65BA" w:rsidRDefault="00506827" w:rsidP="003E65BA">
      <w:pPr>
        <w:pStyle w:val="Default"/>
        <w:spacing w:line="276" w:lineRule="auto"/>
        <w:jc w:val="both"/>
        <w:rPr>
          <w:rFonts w:asciiTheme="minorHAnsi" w:hAnsiTheme="minorHAnsi" w:cs="Arial"/>
          <w:sz w:val="22"/>
          <w:szCs w:val="22"/>
        </w:rPr>
      </w:pPr>
    </w:p>
    <w:p w14:paraId="55B3416C" w14:textId="77777777" w:rsidR="00506827" w:rsidRPr="003E65BA" w:rsidRDefault="00506827" w:rsidP="003E65BA">
      <w:pPr>
        <w:pStyle w:val="Default"/>
        <w:spacing w:line="276" w:lineRule="auto"/>
        <w:jc w:val="both"/>
        <w:rPr>
          <w:rFonts w:asciiTheme="minorHAnsi" w:hAnsiTheme="minorHAnsi" w:cs="Arial"/>
          <w:sz w:val="22"/>
          <w:szCs w:val="22"/>
        </w:rPr>
      </w:pPr>
    </w:p>
    <w:p w14:paraId="58E1AA91" w14:textId="77777777" w:rsidR="00506827" w:rsidRPr="003E65BA" w:rsidRDefault="00506827" w:rsidP="003E65BA">
      <w:pPr>
        <w:pStyle w:val="Default"/>
        <w:spacing w:line="276" w:lineRule="auto"/>
        <w:jc w:val="both"/>
        <w:rPr>
          <w:rFonts w:asciiTheme="minorHAnsi" w:hAnsiTheme="minorHAnsi" w:cs="Arial"/>
          <w:sz w:val="22"/>
          <w:szCs w:val="22"/>
        </w:rPr>
      </w:pPr>
    </w:p>
    <w:p w14:paraId="645970D0" w14:textId="77777777" w:rsidR="00506827" w:rsidRPr="003E65BA" w:rsidRDefault="00506827" w:rsidP="003E65BA">
      <w:pPr>
        <w:pStyle w:val="Default"/>
        <w:spacing w:line="276" w:lineRule="auto"/>
        <w:jc w:val="both"/>
        <w:rPr>
          <w:rFonts w:asciiTheme="minorHAnsi" w:hAnsiTheme="minorHAnsi" w:cs="Arial"/>
          <w:sz w:val="22"/>
          <w:szCs w:val="22"/>
        </w:rPr>
      </w:pPr>
    </w:p>
    <w:p w14:paraId="5649CA3B" w14:textId="77777777" w:rsidR="00003415" w:rsidRPr="003E65BA" w:rsidRDefault="00090A52" w:rsidP="003E65BA">
      <w:pPr>
        <w:pStyle w:val="Default"/>
        <w:spacing w:line="276" w:lineRule="auto"/>
        <w:jc w:val="both"/>
        <w:rPr>
          <w:rFonts w:asciiTheme="minorHAnsi" w:hAnsiTheme="minorHAnsi" w:cstheme="minorHAnsi"/>
          <w:color w:val="002060"/>
          <w:sz w:val="22"/>
          <w:szCs w:val="22"/>
        </w:rPr>
      </w:pPr>
      <w:r w:rsidRPr="003E65BA">
        <w:rPr>
          <w:rFonts w:asciiTheme="minorHAnsi" w:hAnsiTheme="minorHAnsi" w:cs="Arial"/>
          <w:sz w:val="22"/>
          <w:szCs w:val="22"/>
        </w:rPr>
        <w:t xml:space="preserve">  </w:t>
      </w:r>
      <w:r w:rsidR="00B5039C" w:rsidRPr="003E65BA">
        <w:rPr>
          <w:rFonts w:asciiTheme="minorHAnsi" w:hAnsiTheme="minorHAnsi" w:cs="Arial"/>
          <w:sz w:val="22"/>
          <w:szCs w:val="22"/>
        </w:rPr>
        <w:t xml:space="preserve"> </w:t>
      </w:r>
      <w:r w:rsidR="005112AE" w:rsidRPr="003E65BA">
        <w:rPr>
          <w:rFonts w:asciiTheme="minorHAnsi" w:hAnsiTheme="minorHAnsi" w:cstheme="minorHAnsi"/>
          <w:color w:val="002060"/>
          <w:sz w:val="22"/>
          <w:szCs w:val="22"/>
        </w:rPr>
        <w:t xml:space="preserve">• LOS MÁS FRECUENTES: </w:t>
      </w:r>
    </w:p>
    <w:p w14:paraId="67E01E23" w14:textId="77777777" w:rsidR="00066B53" w:rsidRPr="003E65BA" w:rsidRDefault="00066B53" w:rsidP="003E65BA">
      <w:pPr>
        <w:pStyle w:val="Default"/>
        <w:numPr>
          <w:ilvl w:val="0"/>
          <w:numId w:val="37"/>
        </w:numPr>
        <w:spacing w:line="276" w:lineRule="auto"/>
        <w:ind w:left="426"/>
        <w:jc w:val="both"/>
        <w:rPr>
          <w:rFonts w:asciiTheme="minorHAnsi" w:hAnsiTheme="minorHAnsi" w:cstheme="minorHAnsi"/>
          <w:color w:val="002060"/>
          <w:sz w:val="22"/>
          <w:szCs w:val="22"/>
        </w:rPr>
      </w:pPr>
      <w:r w:rsidRPr="003E65BA">
        <w:rPr>
          <w:rFonts w:asciiTheme="minorHAnsi" w:hAnsiTheme="minorHAnsi" w:cstheme="minorHAnsi"/>
          <w:color w:val="002060"/>
          <w:sz w:val="22"/>
          <w:szCs w:val="22"/>
        </w:rPr>
        <w:t xml:space="preserve">Que se produzca una pequeña hemorragia nasal o bucal tras la intervención quirúrgica. Rara vez tiene una intensidad valorable, si bien puede requerir la colocación de un nuevo taponamiento nasal. En caso de aparecer una hemorragia en el postoperatorio, ante todo hay que revisar el taponamiento nasal previamente colocado, a veces requiere sustituirlo por otro que garantice algo más de presión. De forma excepcional, puede requerir la revisión de la zona quirúrgica bajo anestesia general. </w:t>
      </w:r>
    </w:p>
    <w:p w14:paraId="1BF1035A" w14:textId="77777777" w:rsidR="00066B53" w:rsidRPr="003E65BA" w:rsidRDefault="00066B53" w:rsidP="003E65BA">
      <w:pPr>
        <w:pStyle w:val="Default"/>
        <w:spacing w:line="276" w:lineRule="auto"/>
        <w:ind w:left="426"/>
        <w:jc w:val="both"/>
        <w:rPr>
          <w:rFonts w:asciiTheme="minorHAnsi" w:hAnsiTheme="minorHAnsi" w:cstheme="minorHAnsi"/>
          <w:color w:val="002060"/>
          <w:sz w:val="22"/>
          <w:szCs w:val="22"/>
        </w:rPr>
      </w:pPr>
    </w:p>
    <w:p w14:paraId="081A56FC" w14:textId="77777777" w:rsidR="00066B53" w:rsidRPr="003E65BA" w:rsidRDefault="00066B53" w:rsidP="003E65BA">
      <w:pPr>
        <w:pStyle w:val="Default"/>
        <w:numPr>
          <w:ilvl w:val="0"/>
          <w:numId w:val="37"/>
        </w:numPr>
        <w:spacing w:line="276" w:lineRule="auto"/>
        <w:ind w:left="426"/>
        <w:jc w:val="both"/>
        <w:rPr>
          <w:rFonts w:asciiTheme="minorHAnsi" w:hAnsiTheme="minorHAnsi" w:cstheme="minorHAnsi"/>
          <w:color w:val="002060"/>
          <w:sz w:val="22"/>
          <w:szCs w:val="22"/>
        </w:rPr>
      </w:pPr>
      <w:r w:rsidRPr="003E65BA">
        <w:rPr>
          <w:rFonts w:asciiTheme="minorHAnsi" w:hAnsiTheme="minorHAnsi" w:cstheme="minorHAnsi"/>
          <w:color w:val="002060"/>
          <w:sz w:val="22"/>
          <w:szCs w:val="22"/>
        </w:rPr>
        <w:t xml:space="preserve">Infección de la cavidad operatoria o de las cavidades que rodean la fosa nasal, tales como los senos. De forma más excepcional, puede aparecer una infección en los tejidos blandos faciales. </w:t>
      </w:r>
    </w:p>
    <w:p w14:paraId="7587B95E" w14:textId="77777777" w:rsidR="00E61B6E" w:rsidRPr="003E65BA" w:rsidRDefault="00E61B6E" w:rsidP="003E65BA">
      <w:pPr>
        <w:pStyle w:val="Default"/>
        <w:spacing w:line="276" w:lineRule="auto"/>
        <w:ind w:left="426"/>
        <w:jc w:val="both"/>
        <w:rPr>
          <w:rFonts w:asciiTheme="minorHAnsi" w:hAnsiTheme="minorHAnsi" w:cstheme="minorHAnsi"/>
          <w:color w:val="002060"/>
          <w:sz w:val="22"/>
          <w:szCs w:val="22"/>
        </w:rPr>
      </w:pPr>
    </w:p>
    <w:p w14:paraId="72DF3159" w14:textId="77777777" w:rsidR="00E00AF0" w:rsidRPr="003E65BA" w:rsidRDefault="00E00AF0" w:rsidP="003E65BA">
      <w:pPr>
        <w:pStyle w:val="Default"/>
        <w:spacing w:line="276" w:lineRule="auto"/>
        <w:jc w:val="both"/>
        <w:rPr>
          <w:rFonts w:asciiTheme="minorHAnsi" w:hAnsiTheme="minorHAnsi" w:cstheme="minorHAnsi"/>
          <w:color w:val="002060"/>
          <w:sz w:val="22"/>
          <w:szCs w:val="22"/>
        </w:rPr>
      </w:pPr>
    </w:p>
    <w:p w14:paraId="77751A3D" w14:textId="77777777" w:rsidR="008E0448" w:rsidRPr="003E65BA" w:rsidRDefault="005112AE" w:rsidP="003E65BA">
      <w:pPr>
        <w:pStyle w:val="Default"/>
        <w:spacing w:line="276" w:lineRule="auto"/>
        <w:jc w:val="both"/>
        <w:rPr>
          <w:rFonts w:asciiTheme="minorHAnsi" w:hAnsiTheme="minorHAnsi" w:cstheme="minorHAnsi"/>
          <w:color w:val="002060"/>
          <w:sz w:val="22"/>
          <w:szCs w:val="22"/>
        </w:rPr>
      </w:pPr>
      <w:r w:rsidRPr="003E65BA">
        <w:rPr>
          <w:rFonts w:asciiTheme="minorHAnsi" w:hAnsiTheme="minorHAnsi" w:cstheme="minorHAnsi"/>
          <w:color w:val="002060"/>
          <w:sz w:val="22"/>
          <w:szCs w:val="22"/>
        </w:rPr>
        <w:t xml:space="preserve">• LOS MÁS GRAVES: </w:t>
      </w:r>
    </w:p>
    <w:p w14:paraId="627CA08D" w14:textId="77777777" w:rsidR="00066B53" w:rsidRPr="003E65BA" w:rsidRDefault="00066B53" w:rsidP="003E65BA">
      <w:pPr>
        <w:autoSpaceDE w:val="0"/>
        <w:autoSpaceDN w:val="0"/>
        <w:adjustRightInd w:val="0"/>
        <w:spacing w:after="0"/>
        <w:jc w:val="both"/>
        <w:rPr>
          <w:rFonts w:cs="Arial"/>
          <w:color w:val="000000"/>
        </w:rPr>
      </w:pPr>
    </w:p>
    <w:p w14:paraId="62282DF1" w14:textId="77777777" w:rsidR="00066B53" w:rsidRPr="003E65BA" w:rsidRDefault="00066B53" w:rsidP="003E65BA">
      <w:pPr>
        <w:pStyle w:val="Default"/>
        <w:numPr>
          <w:ilvl w:val="0"/>
          <w:numId w:val="39"/>
        </w:numPr>
        <w:spacing w:line="276" w:lineRule="auto"/>
        <w:ind w:left="426"/>
        <w:jc w:val="both"/>
        <w:rPr>
          <w:rFonts w:asciiTheme="minorHAnsi" w:hAnsiTheme="minorHAnsi" w:cstheme="minorHAnsi"/>
          <w:color w:val="002060"/>
          <w:sz w:val="22"/>
          <w:szCs w:val="22"/>
        </w:rPr>
      </w:pPr>
      <w:r w:rsidRPr="003E65BA">
        <w:rPr>
          <w:rFonts w:asciiTheme="minorHAnsi" w:hAnsiTheme="minorHAnsi" w:cstheme="minorHAnsi"/>
          <w:color w:val="002060"/>
          <w:sz w:val="22"/>
          <w:szCs w:val="22"/>
        </w:rPr>
        <w:t xml:space="preserve">Cicatriz en la columela: la realización de una incisión en la llamada columela supone la permanencia de una pequeña cicatriz transversal en la misma: por lo general resulta muy poco </w:t>
      </w:r>
      <w:r w:rsidR="003E65BA" w:rsidRPr="003E65BA">
        <w:rPr>
          <w:rFonts w:asciiTheme="minorHAnsi" w:hAnsiTheme="minorHAnsi" w:cstheme="minorHAnsi"/>
          <w:color w:val="002060"/>
          <w:sz w:val="22"/>
          <w:szCs w:val="22"/>
        </w:rPr>
        <w:t>visible,</w:t>
      </w:r>
      <w:r w:rsidRPr="003E65BA">
        <w:rPr>
          <w:rFonts w:asciiTheme="minorHAnsi" w:hAnsiTheme="minorHAnsi" w:cstheme="minorHAnsi"/>
          <w:color w:val="002060"/>
          <w:sz w:val="22"/>
          <w:szCs w:val="22"/>
        </w:rPr>
        <w:t xml:space="preserve"> aunque, en determinadas ocasiones, es más evidente dependiendo de la textura de la piel o de procesos de cicatrización poco favorables. </w:t>
      </w:r>
    </w:p>
    <w:p w14:paraId="3A7765E5" w14:textId="77777777" w:rsidR="00066B53" w:rsidRPr="003E65BA" w:rsidRDefault="00066B53" w:rsidP="003E65BA">
      <w:pPr>
        <w:pStyle w:val="Default"/>
        <w:spacing w:line="276" w:lineRule="auto"/>
        <w:ind w:left="426"/>
        <w:jc w:val="both"/>
        <w:rPr>
          <w:rFonts w:asciiTheme="minorHAnsi" w:hAnsiTheme="minorHAnsi" w:cstheme="minorHAnsi"/>
          <w:color w:val="002060"/>
          <w:sz w:val="22"/>
          <w:szCs w:val="22"/>
        </w:rPr>
      </w:pPr>
    </w:p>
    <w:p w14:paraId="118CD8E3" w14:textId="77777777" w:rsidR="00066B53" w:rsidRPr="003E65BA" w:rsidRDefault="00066B53" w:rsidP="003E65BA">
      <w:pPr>
        <w:pStyle w:val="Default"/>
        <w:numPr>
          <w:ilvl w:val="0"/>
          <w:numId w:val="39"/>
        </w:numPr>
        <w:spacing w:line="276" w:lineRule="auto"/>
        <w:ind w:left="426"/>
        <w:jc w:val="both"/>
        <w:rPr>
          <w:rFonts w:asciiTheme="minorHAnsi" w:hAnsiTheme="minorHAnsi" w:cstheme="minorHAnsi"/>
          <w:color w:val="002060"/>
          <w:sz w:val="22"/>
          <w:szCs w:val="22"/>
        </w:rPr>
      </w:pPr>
      <w:r w:rsidRPr="003E65BA">
        <w:rPr>
          <w:rFonts w:asciiTheme="minorHAnsi" w:hAnsiTheme="minorHAnsi" w:cstheme="minorHAnsi"/>
          <w:color w:val="002060"/>
          <w:sz w:val="22"/>
          <w:szCs w:val="22"/>
        </w:rPr>
        <w:t xml:space="preserve">Perforaciones del tabique nasal: en lo relativo a la fosa nasal, pueden aparecer perforaciones del tabique nasal: son más frecuentes en las operaciones realizadas sobre el tabique nasal. Las perforaciones septales pueden producir un ruido o un silbido característico, esencialmente si son pequeñas y anteriores. Con frecuencia pueden dar lugar a la formación de costras y un sangrado nasal, leve pero reiterativo a lo largo del tiempo. Todo ello precisará lavados nasales y la administración de pomadas vaselinadas para mejorar los síntomas de sequedad nasal. </w:t>
      </w:r>
    </w:p>
    <w:p w14:paraId="63693602" w14:textId="77777777" w:rsidR="00066B53" w:rsidRPr="003E65BA" w:rsidRDefault="00066B53" w:rsidP="003E65BA">
      <w:pPr>
        <w:pStyle w:val="Default"/>
        <w:spacing w:line="276" w:lineRule="auto"/>
        <w:ind w:left="426"/>
        <w:jc w:val="both"/>
        <w:rPr>
          <w:rFonts w:asciiTheme="minorHAnsi" w:hAnsiTheme="minorHAnsi" w:cstheme="minorHAnsi"/>
          <w:color w:val="002060"/>
          <w:sz w:val="22"/>
          <w:szCs w:val="22"/>
        </w:rPr>
      </w:pPr>
    </w:p>
    <w:p w14:paraId="5649D7BF" w14:textId="77777777" w:rsidR="00066B53" w:rsidRPr="003E65BA" w:rsidRDefault="00066B53" w:rsidP="003E65BA">
      <w:pPr>
        <w:pStyle w:val="Default"/>
        <w:numPr>
          <w:ilvl w:val="0"/>
          <w:numId w:val="39"/>
        </w:numPr>
        <w:spacing w:line="276" w:lineRule="auto"/>
        <w:ind w:left="426"/>
        <w:jc w:val="both"/>
        <w:rPr>
          <w:rFonts w:asciiTheme="minorHAnsi" w:hAnsiTheme="minorHAnsi" w:cstheme="minorHAnsi"/>
          <w:color w:val="002060"/>
          <w:sz w:val="22"/>
          <w:szCs w:val="22"/>
        </w:rPr>
      </w:pPr>
      <w:r w:rsidRPr="003E65BA">
        <w:rPr>
          <w:rFonts w:asciiTheme="minorHAnsi" w:hAnsiTheme="minorHAnsi" w:cstheme="minorHAnsi"/>
          <w:color w:val="002060"/>
          <w:sz w:val="22"/>
          <w:szCs w:val="22"/>
        </w:rPr>
        <w:t xml:space="preserve">Formación de sinequias (adherencias entre las paredes de la fosa nasal), que pueden requerir su sección en una segunda intervención. </w:t>
      </w:r>
    </w:p>
    <w:p w14:paraId="69E69F3D" w14:textId="77777777" w:rsidR="00066B53" w:rsidRPr="003E65BA" w:rsidRDefault="00066B53" w:rsidP="003E65BA">
      <w:pPr>
        <w:pStyle w:val="Default"/>
        <w:spacing w:line="276" w:lineRule="auto"/>
        <w:ind w:left="426"/>
        <w:jc w:val="both"/>
        <w:rPr>
          <w:rFonts w:asciiTheme="minorHAnsi" w:hAnsiTheme="minorHAnsi" w:cstheme="minorHAnsi"/>
          <w:color w:val="002060"/>
          <w:sz w:val="22"/>
          <w:szCs w:val="22"/>
        </w:rPr>
      </w:pPr>
    </w:p>
    <w:p w14:paraId="4F77D3BB" w14:textId="77777777" w:rsidR="00066B53" w:rsidRPr="003E65BA" w:rsidRDefault="00066B53" w:rsidP="003E65BA">
      <w:pPr>
        <w:pStyle w:val="Default"/>
        <w:numPr>
          <w:ilvl w:val="0"/>
          <w:numId w:val="39"/>
        </w:numPr>
        <w:spacing w:line="276" w:lineRule="auto"/>
        <w:ind w:left="426"/>
        <w:jc w:val="both"/>
        <w:rPr>
          <w:rFonts w:asciiTheme="minorHAnsi" w:hAnsiTheme="minorHAnsi" w:cstheme="minorHAnsi"/>
          <w:color w:val="002060"/>
          <w:sz w:val="22"/>
          <w:szCs w:val="22"/>
        </w:rPr>
      </w:pPr>
      <w:r w:rsidRPr="003E65BA">
        <w:rPr>
          <w:rFonts w:asciiTheme="minorHAnsi" w:hAnsiTheme="minorHAnsi" w:cstheme="minorHAnsi"/>
          <w:color w:val="002060"/>
          <w:sz w:val="22"/>
          <w:szCs w:val="22"/>
        </w:rPr>
        <w:t xml:space="preserve">Trastornos del olfato. </w:t>
      </w:r>
    </w:p>
    <w:p w14:paraId="43028E57" w14:textId="77777777" w:rsidR="00066B53" w:rsidRPr="003E65BA" w:rsidRDefault="00066B53" w:rsidP="003E65BA">
      <w:pPr>
        <w:pStyle w:val="Default"/>
        <w:spacing w:line="276" w:lineRule="auto"/>
        <w:ind w:left="426"/>
        <w:jc w:val="both"/>
        <w:rPr>
          <w:rFonts w:asciiTheme="minorHAnsi" w:hAnsiTheme="minorHAnsi" w:cstheme="minorHAnsi"/>
          <w:color w:val="002060"/>
          <w:sz w:val="22"/>
          <w:szCs w:val="22"/>
        </w:rPr>
      </w:pPr>
    </w:p>
    <w:p w14:paraId="541B7E8A" w14:textId="77777777" w:rsidR="00066B53" w:rsidRPr="003E65BA" w:rsidRDefault="00066B53" w:rsidP="003E65BA">
      <w:pPr>
        <w:pStyle w:val="Default"/>
        <w:numPr>
          <w:ilvl w:val="0"/>
          <w:numId w:val="39"/>
        </w:numPr>
        <w:spacing w:line="276" w:lineRule="auto"/>
        <w:ind w:left="426"/>
        <w:jc w:val="both"/>
        <w:rPr>
          <w:rFonts w:asciiTheme="minorHAnsi" w:hAnsiTheme="minorHAnsi" w:cstheme="minorHAnsi"/>
          <w:color w:val="002060"/>
          <w:sz w:val="22"/>
          <w:szCs w:val="22"/>
        </w:rPr>
      </w:pPr>
      <w:r w:rsidRPr="003E65BA">
        <w:rPr>
          <w:rFonts w:asciiTheme="minorHAnsi" w:hAnsiTheme="minorHAnsi" w:cstheme="minorHAnsi"/>
          <w:color w:val="002060"/>
          <w:sz w:val="22"/>
          <w:szCs w:val="22"/>
        </w:rPr>
        <w:t xml:space="preserve">Complicaciones oculares, tales como visión doble durante un tiempo, edema de los párpados, una pequeña hemorragia conjuntival y hematomas faciales. </w:t>
      </w:r>
    </w:p>
    <w:p w14:paraId="3DD2534B" w14:textId="77777777" w:rsidR="00066B53" w:rsidRPr="003E65BA" w:rsidRDefault="00066B53" w:rsidP="003E65BA">
      <w:pPr>
        <w:pStyle w:val="Default"/>
        <w:spacing w:line="276" w:lineRule="auto"/>
        <w:ind w:left="426"/>
        <w:jc w:val="both"/>
        <w:rPr>
          <w:rFonts w:asciiTheme="minorHAnsi" w:hAnsiTheme="minorHAnsi" w:cstheme="minorHAnsi"/>
          <w:color w:val="002060"/>
          <w:sz w:val="22"/>
          <w:szCs w:val="22"/>
        </w:rPr>
      </w:pPr>
    </w:p>
    <w:p w14:paraId="48D231F2" w14:textId="77777777" w:rsidR="00066B53" w:rsidRPr="003E65BA" w:rsidRDefault="00066B53" w:rsidP="003E65BA">
      <w:pPr>
        <w:pStyle w:val="Default"/>
        <w:numPr>
          <w:ilvl w:val="0"/>
          <w:numId w:val="39"/>
        </w:numPr>
        <w:spacing w:line="276" w:lineRule="auto"/>
        <w:ind w:left="426"/>
        <w:jc w:val="both"/>
        <w:rPr>
          <w:rFonts w:asciiTheme="minorHAnsi" w:hAnsiTheme="minorHAnsi" w:cstheme="minorHAnsi"/>
          <w:color w:val="002060"/>
          <w:sz w:val="22"/>
          <w:szCs w:val="22"/>
        </w:rPr>
      </w:pPr>
      <w:r w:rsidRPr="003E65BA">
        <w:rPr>
          <w:rFonts w:asciiTheme="minorHAnsi" w:hAnsiTheme="minorHAnsi" w:cstheme="minorHAnsi"/>
          <w:color w:val="002060"/>
          <w:sz w:val="22"/>
          <w:szCs w:val="22"/>
        </w:rPr>
        <w:t xml:space="preserve">Desplazamiento de los huesos y cartílagos de la nariz durante el periodo postoperatorio, ya sea como consecuencia de una cicatrización anómala o de un traumatismo accidental. Ello produciría defectos estéticos que aparecerían en el período postoperatorio. </w:t>
      </w:r>
    </w:p>
    <w:p w14:paraId="42D2F89D" w14:textId="77777777" w:rsidR="00066B53" w:rsidRPr="003E65BA" w:rsidRDefault="00066B53" w:rsidP="003E65BA">
      <w:pPr>
        <w:pStyle w:val="Default"/>
        <w:spacing w:line="276" w:lineRule="auto"/>
        <w:ind w:left="426"/>
        <w:jc w:val="both"/>
        <w:rPr>
          <w:rFonts w:asciiTheme="minorHAnsi" w:hAnsiTheme="minorHAnsi" w:cstheme="minorHAnsi"/>
          <w:color w:val="002060"/>
          <w:sz w:val="22"/>
          <w:szCs w:val="22"/>
        </w:rPr>
      </w:pPr>
    </w:p>
    <w:p w14:paraId="329887DC" w14:textId="77777777" w:rsidR="001947A2" w:rsidRPr="003E65BA" w:rsidRDefault="001947A2" w:rsidP="003E65BA">
      <w:pPr>
        <w:pStyle w:val="Default"/>
        <w:spacing w:line="276" w:lineRule="auto"/>
        <w:jc w:val="both"/>
        <w:rPr>
          <w:rFonts w:asciiTheme="minorHAnsi" w:hAnsiTheme="minorHAnsi" w:cstheme="minorHAnsi"/>
          <w:color w:val="002060"/>
          <w:sz w:val="22"/>
          <w:szCs w:val="22"/>
          <w:u w:val="single"/>
        </w:rPr>
      </w:pPr>
      <w:r w:rsidRPr="003E65BA">
        <w:rPr>
          <w:rFonts w:asciiTheme="minorHAnsi" w:hAnsiTheme="minorHAnsi" w:cstheme="minorHAnsi"/>
          <w:bCs/>
          <w:color w:val="002060"/>
          <w:sz w:val="22"/>
          <w:szCs w:val="22"/>
          <w:u w:val="single"/>
        </w:rPr>
        <w:t>OTRAS SITUACIONES PARA LAS QUE LE PEDIMOS SU CONSENTIMIENTO</w:t>
      </w:r>
    </w:p>
    <w:p w14:paraId="20A0E12F" w14:textId="77777777" w:rsidR="001947A2" w:rsidRPr="003E65BA" w:rsidRDefault="001947A2" w:rsidP="003E65BA">
      <w:pPr>
        <w:pStyle w:val="Default"/>
        <w:numPr>
          <w:ilvl w:val="0"/>
          <w:numId w:val="40"/>
        </w:numPr>
        <w:spacing w:line="276" w:lineRule="auto"/>
        <w:ind w:left="426"/>
        <w:jc w:val="both"/>
        <w:rPr>
          <w:rFonts w:asciiTheme="minorHAnsi" w:hAnsiTheme="minorHAnsi" w:cstheme="minorHAnsi"/>
          <w:color w:val="002060"/>
          <w:sz w:val="22"/>
          <w:szCs w:val="22"/>
        </w:rPr>
      </w:pPr>
      <w:r w:rsidRPr="003E65BA">
        <w:rPr>
          <w:rFonts w:asciiTheme="minorHAnsi" w:hAnsiTheme="minorHAnsi" w:cstheme="minorHAnsi"/>
          <w:color w:val="002060"/>
          <w:sz w:val="22"/>
          <w:szCs w:val="22"/>
        </w:rPr>
        <w:t xml:space="preserve">A veces, durante la intervención, se producen hallazgos imprevistos. Pueden obligar a tener que modificar la forma de hacer la intervención y utilizar variantes de </w:t>
      </w:r>
      <w:proofErr w:type="gramStart"/>
      <w:r w:rsidRPr="003E65BA">
        <w:rPr>
          <w:rFonts w:asciiTheme="minorHAnsi" w:hAnsiTheme="minorHAnsi" w:cstheme="minorHAnsi"/>
          <w:color w:val="002060"/>
          <w:sz w:val="22"/>
          <w:szCs w:val="22"/>
        </w:rPr>
        <w:t>la misma</w:t>
      </w:r>
      <w:proofErr w:type="gramEnd"/>
      <w:r w:rsidRPr="003E65BA">
        <w:rPr>
          <w:rFonts w:asciiTheme="minorHAnsi" w:hAnsiTheme="minorHAnsi" w:cstheme="minorHAnsi"/>
          <w:color w:val="002060"/>
          <w:sz w:val="22"/>
          <w:szCs w:val="22"/>
        </w:rPr>
        <w:t xml:space="preserve"> no contempladas inicialmente. </w:t>
      </w:r>
    </w:p>
    <w:p w14:paraId="56EB8EE1" w14:textId="77777777" w:rsidR="001947A2" w:rsidRPr="003E65BA" w:rsidRDefault="001947A2" w:rsidP="003E65BA">
      <w:pPr>
        <w:pStyle w:val="Default"/>
        <w:numPr>
          <w:ilvl w:val="0"/>
          <w:numId w:val="40"/>
        </w:numPr>
        <w:spacing w:line="276" w:lineRule="auto"/>
        <w:ind w:left="426"/>
        <w:jc w:val="both"/>
        <w:rPr>
          <w:rFonts w:asciiTheme="minorHAnsi" w:hAnsiTheme="minorHAnsi" w:cstheme="minorHAnsi"/>
          <w:color w:val="002060"/>
          <w:sz w:val="22"/>
          <w:szCs w:val="22"/>
        </w:rPr>
      </w:pPr>
      <w:r w:rsidRPr="003E65BA">
        <w:rPr>
          <w:rFonts w:asciiTheme="minorHAnsi" w:hAnsiTheme="minorHAnsi" w:cstheme="minorHAnsi"/>
          <w:color w:val="002060"/>
          <w:sz w:val="22"/>
          <w:szCs w:val="22"/>
        </w:rPr>
        <w:t xml:space="preserve">Se tomará muestra para biopsia y otras necesarias que podrían requerirse para estudiar su caso, las que deben ser procesadas por nuestros laboratorios de anatomía patológica en convenio. </w:t>
      </w:r>
    </w:p>
    <w:p w14:paraId="25D54088" w14:textId="77777777" w:rsidR="001947A2" w:rsidRPr="00064AC1" w:rsidRDefault="001947A2" w:rsidP="001947A2">
      <w:pPr>
        <w:jc w:val="both"/>
        <w:rPr>
          <w:rFonts w:cstheme="minorHAnsi"/>
          <w:color w:val="002060"/>
        </w:rPr>
      </w:pPr>
    </w:p>
    <w:p w14:paraId="01195F60" w14:textId="77777777" w:rsidR="001947A2" w:rsidRPr="00BE1F77" w:rsidRDefault="001947A2" w:rsidP="001947A2">
      <w:pPr>
        <w:pStyle w:val="Ttulo"/>
        <w:rPr>
          <w:rFonts w:asciiTheme="minorHAnsi" w:hAnsiTheme="minorHAnsi" w:cstheme="minorHAnsi"/>
          <w:b/>
          <w:sz w:val="22"/>
          <w:szCs w:val="22"/>
        </w:rPr>
      </w:pPr>
      <w:r w:rsidRPr="00BE1F77">
        <w:rPr>
          <w:rFonts w:asciiTheme="minorHAnsi" w:hAnsiTheme="minorHAnsi" w:cstheme="minorHAnsi"/>
          <w:b/>
          <w:sz w:val="22"/>
          <w:szCs w:val="22"/>
        </w:rPr>
        <w:t xml:space="preserve">II.- CONSENTIMIENTO INFORMADO </w:t>
      </w:r>
    </w:p>
    <w:p w14:paraId="456CA1AB" w14:textId="77777777" w:rsidR="001947A2" w:rsidRPr="00064AC1" w:rsidRDefault="001947A2" w:rsidP="001947A2">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7382F503" w14:textId="77777777" w:rsidR="001947A2" w:rsidRDefault="001947A2" w:rsidP="001947A2">
      <w:pPr>
        <w:jc w:val="both"/>
        <w:rPr>
          <w:rFonts w:cstheme="minorHAnsi"/>
          <w:color w:val="002060"/>
        </w:rPr>
      </w:pPr>
      <w:r>
        <w:rPr>
          <w:rFonts w:cstheme="minorHAnsi"/>
          <w:color w:val="002060"/>
        </w:rPr>
        <w:t xml:space="preserve">En el caso del MENOR DE EDAD, </w:t>
      </w:r>
      <w:r w:rsidRPr="00064AC1">
        <w:rPr>
          <w:rFonts w:cstheme="minorHAnsi"/>
          <w:color w:val="002060"/>
        </w:rPr>
        <w:t xml:space="preserve">el consentimiento lo darán sus representantes legales, aunque el menor siempre será informado </w:t>
      </w:r>
      <w:proofErr w:type="gramStart"/>
      <w:r w:rsidRPr="00064AC1">
        <w:rPr>
          <w:rFonts w:cstheme="minorHAnsi"/>
          <w:color w:val="002060"/>
        </w:rPr>
        <w:t>de acuerdo a</w:t>
      </w:r>
      <w:proofErr w:type="gramEnd"/>
      <w:r w:rsidRPr="00064AC1">
        <w:rPr>
          <w:rFonts w:cstheme="minorHAnsi"/>
          <w:color w:val="002060"/>
        </w:rPr>
        <w:t xml:space="preserve"> su grado de entendimiento.</w:t>
      </w:r>
    </w:p>
    <w:p w14:paraId="01FE5BDF" w14:textId="77777777" w:rsidR="001947A2" w:rsidRPr="009017DA" w:rsidRDefault="001947A2" w:rsidP="001947A2">
      <w:pPr>
        <w:spacing w:after="0"/>
        <w:jc w:val="both"/>
        <w:rPr>
          <w:rFonts w:ascii="Calibri" w:eastAsia="Times New Roman" w:hAnsi="Calibri" w:cs="Calibri"/>
          <w:color w:val="17365D" w:themeColor="text2" w:themeShade="BF"/>
          <w:sz w:val="20"/>
          <w:szCs w:val="20"/>
          <w:lang w:eastAsia="es-ES"/>
        </w:rPr>
      </w:pPr>
      <w:bookmarkStart w:id="0"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1947A2" w:rsidRPr="00BE1F77" w14:paraId="6EA7F322" w14:textId="77777777" w:rsidTr="001E20B1">
        <w:tc>
          <w:tcPr>
            <w:tcW w:w="9054" w:type="dxa"/>
            <w:shd w:val="clear" w:color="auto" w:fill="auto"/>
          </w:tcPr>
          <w:p w14:paraId="16171D28" w14:textId="77777777" w:rsidR="001947A2" w:rsidRDefault="001947A2" w:rsidP="001E20B1">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0FC64248" w14:textId="77777777" w:rsidR="003E65BA" w:rsidRPr="00BE1F77" w:rsidRDefault="003E65BA" w:rsidP="001E20B1">
            <w:pPr>
              <w:spacing w:after="0"/>
              <w:rPr>
                <w:rFonts w:ascii="Calibri" w:eastAsia="Times New Roman" w:hAnsi="Calibri" w:cs="Calibri"/>
                <w:b/>
                <w:color w:val="17365D" w:themeColor="text2" w:themeShade="BF"/>
                <w:sz w:val="20"/>
                <w:szCs w:val="20"/>
                <w:lang w:val="es-ES" w:eastAsia="es-ES"/>
              </w:rPr>
            </w:pPr>
          </w:p>
          <w:p w14:paraId="43E977DB" w14:textId="77777777" w:rsidR="001947A2" w:rsidRPr="00BE1F77" w:rsidRDefault="001947A2" w:rsidP="001E20B1">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w:t>
            </w:r>
            <w:r w:rsidR="003E65BA">
              <w:rPr>
                <w:rFonts w:ascii="Calibri" w:eastAsia="Times New Roman" w:hAnsi="Calibri" w:cs="Calibri"/>
                <w:color w:val="17365D" w:themeColor="text2" w:themeShade="BF"/>
                <w:sz w:val="20"/>
                <w:szCs w:val="20"/>
                <w:lang w:val="es-ES" w:eastAsia="es-ES"/>
              </w:rPr>
              <w:t>___</w:t>
            </w:r>
            <w:r w:rsidRPr="00BE1F77">
              <w:rPr>
                <w:rFonts w:ascii="Calibri" w:eastAsia="Times New Roman" w:hAnsi="Calibri" w:cs="Calibri"/>
                <w:color w:val="17365D" w:themeColor="text2" w:themeShade="BF"/>
                <w:sz w:val="20"/>
                <w:szCs w:val="20"/>
                <w:lang w:val="es-ES" w:eastAsia="es-ES"/>
              </w:rPr>
              <w:t>________                Rut: ______________________</w:t>
            </w:r>
          </w:p>
        </w:tc>
      </w:tr>
    </w:tbl>
    <w:p w14:paraId="3C2752BE" w14:textId="77777777" w:rsidR="001947A2" w:rsidRPr="00BE1F77" w:rsidRDefault="001947A2" w:rsidP="001947A2">
      <w:pPr>
        <w:spacing w:after="0"/>
        <w:rPr>
          <w:rFonts w:ascii="Calibri" w:eastAsia="Times New Roman" w:hAnsi="Calibri" w:cs="Calibri"/>
          <w:color w:val="17365D" w:themeColor="text2" w:themeShade="BF"/>
          <w:sz w:val="20"/>
          <w:szCs w:val="20"/>
          <w:lang w:val="es-ES" w:eastAsia="es-ES"/>
        </w:rPr>
      </w:pPr>
    </w:p>
    <w:p w14:paraId="4B9E125F" w14:textId="77777777" w:rsidR="001947A2" w:rsidRPr="00BE1F77" w:rsidRDefault="001947A2" w:rsidP="001947A2">
      <w:pPr>
        <w:spacing w:after="0"/>
        <w:rPr>
          <w:rFonts w:ascii="Calibri" w:eastAsia="Times New Roman" w:hAnsi="Calibri" w:cs="Calibri"/>
          <w:color w:val="17365D" w:themeColor="text2" w:themeShade="BF"/>
          <w:sz w:val="20"/>
          <w:szCs w:val="20"/>
          <w:lang w:val="es-ES" w:eastAsia="es-ES"/>
        </w:rPr>
      </w:pPr>
    </w:p>
    <w:p w14:paraId="0A33AE11" w14:textId="77777777" w:rsidR="001947A2" w:rsidRPr="00BE1F77" w:rsidRDefault="001947A2" w:rsidP="001947A2">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7BA976B2" w14:textId="77777777" w:rsidR="001947A2" w:rsidRPr="00BE1F77" w:rsidRDefault="001947A2" w:rsidP="001947A2">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2F3B9788" w14:textId="77777777" w:rsidR="001947A2" w:rsidRPr="00BE1F77" w:rsidRDefault="001947A2" w:rsidP="001947A2">
      <w:pPr>
        <w:spacing w:after="0"/>
        <w:rPr>
          <w:rFonts w:ascii="Calibri" w:eastAsia="Times New Roman" w:hAnsi="Calibri" w:cs="Calibri"/>
          <w:b/>
          <w:color w:val="17365D" w:themeColor="text2" w:themeShade="BF"/>
          <w:sz w:val="20"/>
          <w:szCs w:val="20"/>
          <w:lang w:val="es-ES" w:eastAsia="es-ES"/>
        </w:rPr>
      </w:pPr>
    </w:p>
    <w:p w14:paraId="1C310277" w14:textId="77777777" w:rsidR="001947A2" w:rsidRDefault="001947A2" w:rsidP="001947A2">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1F3862B4" w14:textId="77777777" w:rsidR="001947A2" w:rsidRDefault="001947A2" w:rsidP="001947A2">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512F5434" w14:textId="77777777" w:rsidR="001947A2" w:rsidRPr="00BE1F77" w:rsidRDefault="001947A2" w:rsidP="001947A2">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1947A2" w:rsidRPr="00BE1F77" w14:paraId="24063BA0" w14:textId="77777777" w:rsidTr="001E20B1">
        <w:tc>
          <w:tcPr>
            <w:tcW w:w="9957" w:type="dxa"/>
            <w:shd w:val="clear" w:color="auto" w:fill="auto"/>
          </w:tcPr>
          <w:p w14:paraId="1FBE2D4D" w14:textId="77777777" w:rsidR="001947A2" w:rsidRPr="00BE1F77" w:rsidRDefault="001947A2" w:rsidP="001E20B1">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5DDCB7B7" w14:textId="77777777" w:rsidR="001947A2" w:rsidRPr="00BE1F77" w:rsidRDefault="001947A2" w:rsidP="001E20B1">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7780D207" w14:textId="77777777" w:rsidR="001947A2" w:rsidRPr="00BE1F77" w:rsidRDefault="001947A2" w:rsidP="001E20B1">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Firma Médico </w:t>
            </w:r>
          </w:p>
        </w:tc>
      </w:tr>
    </w:tbl>
    <w:p w14:paraId="1E2A1DF4" w14:textId="77777777" w:rsidR="001947A2" w:rsidRPr="00BE1F77" w:rsidRDefault="001947A2" w:rsidP="001947A2">
      <w:pPr>
        <w:jc w:val="both"/>
        <w:rPr>
          <w:color w:val="002060"/>
          <w:sz w:val="20"/>
          <w:szCs w:val="20"/>
        </w:rPr>
      </w:pPr>
    </w:p>
    <w:bookmarkEnd w:id="0"/>
    <w:p w14:paraId="50CBCF4A" w14:textId="77777777" w:rsidR="001947A2" w:rsidRPr="00BE1F77" w:rsidRDefault="001947A2" w:rsidP="001947A2">
      <w:pPr>
        <w:pStyle w:val="Default"/>
        <w:jc w:val="both"/>
        <w:rPr>
          <w:rFonts w:cstheme="minorHAnsi"/>
          <w:color w:val="002060"/>
        </w:rPr>
      </w:pPr>
    </w:p>
    <w:p w14:paraId="35DC25D2" w14:textId="77777777" w:rsidR="001947A2" w:rsidRDefault="001947A2" w:rsidP="001947A2">
      <w:pPr>
        <w:pStyle w:val="Default"/>
        <w:rPr>
          <w:rFonts w:asciiTheme="minorHAnsi" w:hAnsiTheme="minorHAnsi" w:cstheme="minorHAnsi"/>
          <w:b/>
          <w:bCs/>
          <w:color w:val="002060"/>
          <w:sz w:val="22"/>
          <w:szCs w:val="22"/>
        </w:rPr>
      </w:pPr>
    </w:p>
    <w:p w14:paraId="59A3BE42" w14:textId="77777777" w:rsidR="001947A2" w:rsidRPr="00064AC1" w:rsidRDefault="001947A2" w:rsidP="001947A2">
      <w:pPr>
        <w:pStyle w:val="Default"/>
        <w:rPr>
          <w:rFonts w:cstheme="minorHAnsi"/>
          <w:color w:val="002060"/>
        </w:rPr>
      </w:pPr>
    </w:p>
    <w:p w14:paraId="79C6C310" w14:textId="77777777" w:rsidR="005112AE" w:rsidRDefault="005112AE" w:rsidP="005112AE">
      <w:pPr>
        <w:pStyle w:val="Default"/>
        <w:rPr>
          <w:rFonts w:asciiTheme="minorHAnsi" w:hAnsiTheme="minorHAnsi" w:cstheme="minorHAnsi"/>
          <w:bCs/>
          <w:color w:val="002060"/>
          <w:sz w:val="22"/>
          <w:szCs w:val="22"/>
          <w:u w:val="single"/>
        </w:rPr>
      </w:pPr>
    </w:p>
    <w:p w14:paraId="59363BE4" w14:textId="77777777" w:rsidR="003E65BA" w:rsidRPr="003E65BA" w:rsidRDefault="003E65BA" w:rsidP="003E65BA"/>
    <w:p w14:paraId="10A47611" w14:textId="77777777" w:rsidR="003E65BA" w:rsidRDefault="003E65BA" w:rsidP="003E65BA">
      <w:pPr>
        <w:rPr>
          <w:rFonts w:cstheme="minorHAnsi"/>
          <w:bCs/>
          <w:color w:val="002060"/>
          <w:u w:val="single"/>
        </w:rPr>
      </w:pPr>
    </w:p>
    <w:p w14:paraId="105234A8" w14:textId="77777777" w:rsidR="003E65BA" w:rsidRPr="003E65BA" w:rsidRDefault="003E65BA" w:rsidP="003E65BA">
      <w:pPr>
        <w:tabs>
          <w:tab w:val="left" w:pos="3643"/>
        </w:tabs>
      </w:pPr>
      <w:r>
        <w:tab/>
      </w:r>
    </w:p>
    <w:sectPr w:rsidR="003E65BA" w:rsidRPr="003E65BA"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C48E4" w14:textId="77777777" w:rsidR="002F4CB8" w:rsidRDefault="002F4CB8" w:rsidP="004676A3">
      <w:pPr>
        <w:spacing w:after="0" w:line="240" w:lineRule="auto"/>
      </w:pPr>
      <w:r>
        <w:separator/>
      </w:r>
    </w:p>
  </w:endnote>
  <w:endnote w:type="continuationSeparator" w:id="0">
    <w:p w14:paraId="1E1F8480" w14:textId="77777777" w:rsidR="002F4CB8" w:rsidRDefault="002F4CB8"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578555E3" w14:textId="77777777" w:rsidR="001947A2" w:rsidRPr="00064AC1" w:rsidRDefault="001947A2" w:rsidP="001947A2">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4</w:t>
        </w:r>
        <w:r w:rsidRPr="00064AC1">
          <w:rPr>
            <w:b/>
            <w:bCs/>
            <w:color w:val="002060"/>
            <w:sz w:val="24"/>
            <w:szCs w:val="24"/>
          </w:rPr>
          <w:fldChar w:fldCharType="end"/>
        </w:r>
      </w:p>
    </w:sdtContent>
  </w:sdt>
  <w:p w14:paraId="313CD3B0" w14:textId="77777777" w:rsidR="001947A2" w:rsidRDefault="001947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AD9A3" w14:textId="77777777" w:rsidR="002F4CB8" w:rsidRDefault="002F4CB8" w:rsidP="004676A3">
      <w:pPr>
        <w:spacing w:after="0" w:line="240" w:lineRule="auto"/>
      </w:pPr>
      <w:r>
        <w:separator/>
      </w:r>
    </w:p>
  </w:footnote>
  <w:footnote w:type="continuationSeparator" w:id="0">
    <w:p w14:paraId="081B761D" w14:textId="77777777" w:rsidR="002F4CB8" w:rsidRDefault="002F4CB8"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52D2C" w14:textId="77777777" w:rsidR="00567F1D" w:rsidRPr="001947A2" w:rsidRDefault="001947A2" w:rsidP="001947A2">
    <w:pPr>
      <w:pStyle w:val="Encabezado"/>
      <w:jc w:val="right"/>
    </w:pPr>
    <w:r w:rsidRPr="002146EB">
      <w:rPr>
        <w:rFonts w:ascii="Calibri" w:hAnsi="Calibri" w:cs="Arial"/>
        <w:b/>
        <w:noProof/>
        <w:color w:val="0070C0"/>
        <w:kern w:val="24"/>
        <w:sz w:val="16"/>
      </w:rPr>
      <w:drawing>
        <wp:inline distT="0" distB="0" distL="0" distR="0" wp14:anchorId="18311F47" wp14:editId="2F89B3BF">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6F0C"/>
    <w:multiLevelType w:val="hybridMultilevel"/>
    <w:tmpl w:val="FDB22F98"/>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466112"/>
    <w:multiLevelType w:val="hybridMultilevel"/>
    <w:tmpl w:val="99DAB1FE"/>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BA075F"/>
    <w:multiLevelType w:val="hybridMultilevel"/>
    <w:tmpl w:val="D43806BA"/>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C3505F0"/>
    <w:multiLevelType w:val="hybridMultilevel"/>
    <w:tmpl w:val="6C44DF3A"/>
    <w:lvl w:ilvl="0" w:tplc="D13EF480">
      <w:start w:val="5"/>
      <w:numFmt w:val="bullet"/>
      <w:lvlText w:val=""/>
      <w:lvlJc w:val="left"/>
      <w:pPr>
        <w:ind w:left="720" w:hanging="360"/>
      </w:pPr>
      <w:rPr>
        <w:rFonts w:ascii="Symbol" w:eastAsiaTheme="minorHAnsi" w:hAnsi="Symbol"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25A3E4B"/>
    <w:multiLevelType w:val="hybridMultilevel"/>
    <w:tmpl w:val="28F21C86"/>
    <w:lvl w:ilvl="0" w:tplc="81007976">
      <w:start w:val="5"/>
      <w:numFmt w:val="bullet"/>
      <w:lvlText w:val=""/>
      <w:lvlJc w:val="left"/>
      <w:pPr>
        <w:ind w:left="720" w:hanging="360"/>
      </w:pPr>
      <w:rPr>
        <w:rFonts w:ascii="Symbol" w:eastAsiaTheme="minorHAnsi" w:hAnsi="Symbol"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9A6AC2"/>
    <w:multiLevelType w:val="hybridMultilevel"/>
    <w:tmpl w:val="CE728FD6"/>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D3F26EE"/>
    <w:multiLevelType w:val="hybridMultilevel"/>
    <w:tmpl w:val="62F236F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5C41850"/>
    <w:multiLevelType w:val="hybridMultilevel"/>
    <w:tmpl w:val="D8C20C28"/>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F4C347B"/>
    <w:multiLevelType w:val="hybridMultilevel"/>
    <w:tmpl w:val="FBAA514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37E1779"/>
    <w:multiLevelType w:val="hybridMultilevel"/>
    <w:tmpl w:val="67BE7850"/>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A4764EB"/>
    <w:multiLevelType w:val="hybridMultilevel"/>
    <w:tmpl w:val="96826452"/>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A5C2CA6"/>
    <w:multiLevelType w:val="hybridMultilevel"/>
    <w:tmpl w:val="0DB63BDA"/>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375E91"/>
    <w:multiLevelType w:val="hybridMultilevel"/>
    <w:tmpl w:val="48C4E830"/>
    <w:lvl w:ilvl="0" w:tplc="3A18FBBE">
      <w:start w:val="1"/>
      <w:numFmt w:val="bullet"/>
      <w:lvlText w:val="-"/>
      <w:lvlJc w:val="left"/>
      <w:pPr>
        <w:ind w:left="420" w:hanging="360"/>
      </w:pPr>
      <w:rPr>
        <w:rFonts w:ascii="Arial" w:eastAsiaTheme="minorHAnsi" w:hAnsi="Arial" w:cs="Arial" w:hint="default"/>
      </w:rPr>
    </w:lvl>
    <w:lvl w:ilvl="1" w:tplc="340A0003" w:tentative="1">
      <w:start w:val="1"/>
      <w:numFmt w:val="bullet"/>
      <w:lvlText w:val="o"/>
      <w:lvlJc w:val="left"/>
      <w:pPr>
        <w:ind w:left="1140" w:hanging="360"/>
      </w:pPr>
      <w:rPr>
        <w:rFonts w:ascii="Courier New" w:hAnsi="Courier New" w:cs="Courier New" w:hint="default"/>
      </w:rPr>
    </w:lvl>
    <w:lvl w:ilvl="2" w:tplc="340A0005" w:tentative="1">
      <w:start w:val="1"/>
      <w:numFmt w:val="bullet"/>
      <w:lvlText w:val=""/>
      <w:lvlJc w:val="left"/>
      <w:pPr>
        <w:ind w:left="1860" w:hanging="360"/>
      </w:pPr>
      <w:rPr>
        <w:rFonts w:ascii="Wingdings" w:hAnsi="Wingdings" w:hint="default"/>
      </w:rPr>
    </w:lvl>
    <w:lvl w:ilvl="3" w:tplc="340A0001" w:tentative="1">
      <w:start w:val="1"/>
      <w:numFmt w:val="bullet"/>
      <w:lvlText w:val=""/>
      <w:lvlJc w:val="left"/>
      <w:pPr>
        <w:ind w:left="2580" w:hanging="360"/>
      </w:pPr>
      <w:rPr>
        <w:rFonts w:ascii="Symbol" w:hAnsi="Symbol" w:hint="default"/>
      </w:rPr>
    </w:lvl>
    <w:lvl w:ilvl="4" w:tplc="340A0003" w:tentative="1">
      <w:start w:val="1"/>
      <w:numFmt w:val="bullet"/>
      <w:lvlText w:val="o"/>
      <w:lvlJc w:val="left"/>
      <w:pPr>
        <w:ind w:left="3300" w:hanging="360"/>
      </w:pPr>
      <w:rPr>
        <w:rFonts w:ascii="Courier New" w:hAnsi="Courier New" w:cs="Courier New" w:hint="default"/>
      </w:rPr>
    </w:lvl>
    <w:lvl w:ilvl="5" w:tplc="340A0005" w:tentative="1">
      <w:start w:val="1"/>
      <w:numFmt w:val="bullet"/>
      <w:lvlText w:val=""/>
      <w:lvlJc w:val="left"/>
      <w:pPr>
        <w:ind w:left="4020" w:hanging="360"/>
      </w:pPr>
      <w:rPr>
        <w:rFonts w:ascii="Wingdings" w:hAnsi="Wingdings" w:hint="default"/>
      </w:rPr>
    </w:lvl>
    <w:lvl w:ilvl="6" w:tplc="340A0001" w:tentative="1">
      <w:start w:val="1"/>
      <w:numFmt w:val="bullet"/>
      <w:lvlText w:val=""/>
      <w:lvlJc w:val="left"/>
      <w:pPr>
        <w:ind w:left="4740" w:hanging="360"/>
      </w:pPr>
      <w:rPr>
        <w:rFonts w:ascii="Symbol" w:hAnsi="Symbol" w:hint="default"/>
      </w:rPr>
    </w:lvl>
    <w:lvl w:ilvl="7" w:tplc="340A0003" w:tentative="1">
      <w:start w:val="1"/>
      <w:numFmt w:val="bullet"/>
      <w:lvlText w:val="o"/>
      <w:lvlJc w:val="left"/>
      <w:pPr>
        <w:ind w:left="5460" w:hanging="360"/>
      </w:pPr>
      <w:rPr>
        <w:rFonts w:ascii="Courier New" w:hAnsi="Courier New" w:cs="Courier New" w:hint="default"/>
      </w:rPr>
    </w:lvl>
    <w:lvl w:ilvl="8" w:tplc="340A0005" w:tentative="1">
      <w:start w:val="1"/>
      <w:numFmt w:val="bullet"/>
      <w:lvlText w:val=""/>
      <w:lvlJc w:val="left"/>
      <w:pPr>
        <w:ind w:left="6180" w:hanging="360"/>
      </w:pPr>
      <w:rPr>
        <w:rFonts w:ascii="Wingdings" w:hAnsi="Wingdings" w:hint="default"/>
      </w:rPr>
    </w:lvl>
  </w:abstractNum>
  <w:abstractNum w:abstractNumId="15" w15:restartNumberingAfterBreak="0">
    <w:nsid w:val="3DE963D2"/>
    <w:multiLevelType w:val="hybridMultilevel"/>
    <w:tmpl w:val="78668706"/>
    <w:lvl w:ilvl="0" w:tplc="4E14ED6C">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F45B04"/>
    <w:multiLevelType w:val="hybridMultilevel"/>
    <w:tmpl w:val="6914BB46"/>
    <w:lvl w:ilvl="0" w:tplc="B0F89374">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06536A1"/>
    <w:multiLevelType w:val="hybridMultilevel"/>
    <w:tmpl w:val="02C69DF8"/>
    <w:lvl w:ilvl="0" w:tplc="4E14ED6C">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86EBD"/>
    <w:multiLevelType w:val="hybridMultilevel"/>
    <w:tmpl w:val="F66C2D12"/>
    <w:lvl w:ilvl="0" w:tplc="4E14ED6C">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A2EFD"/>
    <w:multiLevelType w:val="hybridMultilevel"/>
    <w:tmpl w:val="2F10C21A"/>
    <w:lvl w:ilvl="0" w:tplc="AAB09066">
      <w:start w:val="1"/>
      <w:numFmt w:val="bullet"/>
      <w:lvlText w:val="-"/>
      <w:lvlJc w:val="left"/>
      <w:pPr>
        <w:ind w:left="720" w:hanging="360"/>
      </w:pPr>
      <w:rPr>
        <w:rFonts w:ascii="Arial" w:eastAsiaTheme="minorHAnsi" w:hAnsi="Arial" w:cs="Arial"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86C127E"/>
    <w:multiLevelType w:val="hybridMultilevel"/>
    <w:tmpl w:val="310864D6"/>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90A565A"/>
    <w:multiLevelType w:val="hybridMultilevel"/>
    <w:tmpl w:val="18889AB8"/>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A6678D1"/>
    <w:multiLevelType w:val="hybridMultilevel"/>
    <w:tmpl w:val="616AA42C"/>
    <w:lvl w:ilvl="0" w:tplc="4E14ED6C">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31717"/>
    <w:multiLevelType w:val="hybridMultilevel"/>
    <w:tmpl w:val="16A665C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40C2309"/>
    <w:multiLevelType w:val="hybridMultilevel"/>
    <w:tmpl w:val="AA98065A"/>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51D79BB"/>
    <w:multiLevelType w:val="hybridMultilevel"/>
    <w:tmpl w:val="1C46EDEE"/>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8976A8D"/>
    <w:multiLevelType w:val="hybridMultilevel"/>
    <w:tmpl w:val="3070C0D0"/>
    <w:lvl w:ilvl="0" w:tplc="8DA211E8">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95E2691"/>
    <w:multiLevelType w:val="hybridMultilevel"/>
    <w:tmpl w:val="93DE55B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A0E1B3B"/>
    <w:multiLevelType w:val="hybridMultilevel"/>
    <w:tmpl w:val="CF3EFA18"/>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AE4057"/>
    <w:multiLevelType w:val="hybridMultilevel"/>
    <w:tmpl w:val="1128A452"/>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EA078D1"/>
    <w:multiLevelType w:val="hybridMultilevel"/>
    <w:tmpl w:val="7A70940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0020812"/>
    <w:multiLevelType w:val="hybridMultilevel"/>
    <w:tmpl w:val="66DA33DA"/>
    <w:lvl w:ilvl="0" w:tplc="88FA4E8A">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33834AD"/>
    <w:multiLevelType w:val="hybridMultilevel"/>
    <w:tmpl w:val="FBC8AD1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7B43477"/>
    <w:multiLevelType w:val="hybridMultilevel"/>
    <w:tmpl w:val="FF22781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B3931E7"/>
    <w:multiLevelType w:val="hybridMultilevel"/>
    <w:tmpl w:val="4142D0D6"/>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BCB08C2"/>
    <w:multiLevelType w:val="hybridMultilevel"/>
    <w:tmpl w:val="4ACABCB2"/>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2334C63"/>
    <w:multiLevelType w:val="hybridMultilevel"/>
    <w:tmpl w:val="7338CBE8"/>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B5664AA"/>
    <w:multiLevelType w:val="hybridMultilevel"/>
    <w:tmpl w:val="2E82B71A"/>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CF22487"/>
    <w:multiLevelType w:val="hybridMultilevel"/>
    <w:tmpl w:val="287C88D6"/>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FF35224"/>
    <w:multiLevelType w:val="hybridMultilevel"/>
    <w:tmpl w:val="DAD23E20"/>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1"/>
  </w:num>
  <w:num w:numId="4">
    <w:abstractNumId w:val="19"/>
  </w:num>
  <w:num w:numId="5">
    <w:abstractNumId w:val="26"/>
  </w:num>
  <w:num w:numId="6">
    <w:abstractNumId w:val="14"/>
  </w:num>
  <w:num w:numId="7">
    <w:abstractNumId w:val="20"/>
  </w:num>
  <w:num w:numId="8">
    <w:abstractNumId w:val="4"/>
  </w:num>
  <w:num w:numId="9">
    <w:abstractNumId w:val="9"/>
  </w:num>
  <w:num w:numId="10">
    <w:abstractNumId w:val="3"/>
  </w:num>
  <w:num w:numId="11">
    <w:abstractNumId w:val="35"/>
  </w:num>
  <w:num w:numId="12">
    <w:abstractNumId w:val="30"/>
  </w:num>
  <w:num w:numId="13">
    <w:abstractNumId w:val="7"/>
  </w:num>
  <w:num w:numId="14">
    <w:abstractNumId w:val="28"/>
  </w:num>
  <w:num w:numId="15">
    <w:abstractNumId w:val="27"/>
  </w:num>
  <w:num w:numId="16">
    <w:abstractNumId w:val="37"/>
  </w:num>
  <w:num w:numId="17">
    <w:abstractNumId w:val="25"/>
  </w:num>
  <w:num w:numId="18">
    <w:abstractNumId w:val="34"/>
  </w:num>
  <w:num w:numId="19">
    <w:abstractNumId w:val="29"/>
  </w:num>
  <w:num w:numId="20">
    <w:abstractNumId w:val="39"/>
  </w:num>
  <w:num w:numId="21">
    <w:abstractNumId w:val="24"/>
  </w:num>
  <w:num w:numId="22">
    <w:abstractNumId w:val="0"/>
  </w:num>
  <w:num w:numId="23">
    <w:abstractNumId w:val="38"/>
  </w:num>
  <w:num w:numId="24">
    <w:abstractNumId w:val="33"/>
  </w:num>
  <w:num w:numId="25">
    <w:abstractNumId w:val="11"/>
  </w:num>
  <w:num w:numId="26">
    <w:abstractNumId w:val="32"/>
  </w:num>
  <w:num w:numId="27">
    <w:abstractNumId w:val="8"/>
  </w:num>
  <w:num w:numId="28">
    <w:abstractNumId w:val="2"/>
  </w:num>
  <w:num w:numId="29">
    <w:abstractNumId w:val="12"/>
  </w:num>
  <w:num w:numId="30">
    <w:abstractNumId w:val="21"/>
  </w:num>
  <w:num w:numId="31">
    <w:abstractNumId w:val="1"/>
  </w:num>
  <w:num w:numId="32">
    <w:abstractNumId w:val="36"/>
  </w:num>
  <w:num w:numId="33">
    <w:abstractNumId w:val="13"/>
  </w:num>
  <w:num w:numId="34">
    <w:abstractNumId w:val="23"/>
  </w:num>
  <w:num w:numId="35">
    <w:abstractNumId w:val="5"/>
  </w:num>
  <w:num w:numId="36">
    <w:abstractNumId w:val="16"/>
  </w:num>
  <w:num w:numId="37">
    <w:abstractNumId w:val="15"/>
  </w:num>
  <w:num w:numId="38">
    <w:abstractNumId w:val="18"/>
  </w:num>
  <w:num w:numId="39">
    <w:abstractNumId w:val="17"/>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03415"/>
    <w:rsid w:val="000123B4"/>
    <w:rsid w:val="00022505"/>
    <w:rsid w:val="00040108"/>
    <w:rsid w:val="00047BB1"/>
    <w:rsid w:val="00057A8A"/>
    <w:rsid w:val="00064AC1"/>
    <w:rsid w:val="00066B53"/>
    <w:rsid w:val="00085BEA"/>
    <w:rsid w:val="00085CBD"/>
    <w:rsid w:val="00090A52"/>
    <w:rsid w:val="000B0654"/>
    <w:rsid w:val="000B4119"/>
    <w:rsid w:val="000B7522"/>
    <w:rsid w:val="000C1C30"/>
    <w:rsid w:val="000C3DCC"/>
    <w:rsid w:val="000C7510"/>
    <w:rsid w:val="000E639F"/>
    <w:rsid w:val="000F082C"/>
    <w:rsid w:val="001019E4"/>
    <w:rsid w:val="0012291D"/>
    <w:rsid w:val="001259C8"/>
    <w:rsid w:val="001301A0"/>
    <w:rsid w:val="00136D9D"/>
    <w:rsid w:val="001469D5"/>
    <w:rsid w:val="00153E39"/>
    <w:rsid w:val="001609F8"/>
    <w:rsid w:val="00166B3B"/>
    <w:rsid w:val="001779A0"/>
    <w:rsid w:val="00187535"/>
    <w:rsid w:val="001947A2"/>
    <w:rsid w:val="001B4211"/>
    <w:rsid w:val="001D2836"/>
    <w:rsid w:val="001F14B0"/>
    <w:rsid w:val="0020746B"/>
    <w:rsid w:val="002123B5"/>
    <w:rsid w:val="00212A96"/>
    <w:rsid w:val="00233C7C"/>
    <w:rsid w:val="00255812"/>
    <w:rsid w:val="002942C3"/>
    <w:rsid w:val="002965BE"/>
    <w:rsid w:val="002A19EB"/>
    <w:rsid w:val="002A2A03"/>
    <w:rsid w:val="002A7483"/>
    <w:rsid w:val="002D2588"/>
    <w:rsid w:val="002F19B7"/>
    <w:rsid w:val="002F4CB8"/>
    <w:rsid w:val="00302D6C"/>
    <w:rsid w:val="00331FE7"/>
    <w:rsid w:val="00380DD7"/>
    <w:rsid w:val="003A1216"/>
    <w:rsid w:val="003B31B8"/>
    <w:rsid w:val="003C1C8C"/>
    <w:rsid w:val="003E65BA"/>
    <w:rsid w:val="003F4891"/>
    <w:rsid w:val="003F4B58"/>
    <w:rsid w:val="00405F3C"/>
    <w:rsid w:val="00410110"/>
    <w:rsid w:val="00412E22"/>
    <w:rsid w:val="0042009A"/>
    <w:rsid w:val="00432207"/>
    <w:rsid w:val="00433901"/>
    <w:rsid w:val="004676A3"/>
    <w:rsid w:val="004702ED"/>
    <w:rsid w:val="004802EA"/>
    <w:rsid w:val="0048576E"/>
    <w:rsid w:val="00494F8A"/>
    <w:rsid w:val="004A40F9"/>
    <w:rsid w:val="004B7712"/>
    <w:rsid w:val="004D676F"/>
    <w:rsid w:val="004F5D92"/>
    <w:rsid w:val="00506827"/>
    <w:rsid w:val="005112AE"/>
    <w:rsid w:val="005211D6"/>
    <w:rsid w:val="005451B0"/>
    <w:rsid w:val="005511EB"/>
    <w:rsid w:val="00567F1D"/>
    <w:rsid w:val="00585CF1"/>
    <w:rsid w:val="00586B3F"/>
    <w:rsid w:val="00593548"/>
    <w:rsid w:val="005A37E9"/>
    <w:rsid w:val="005F02EE"/>
    <w:rsid w:val="005F2B7B"/>
    <w:rsid w:val="005F41CB"/>
    <w:rsid w:val="00605BA5"/>
    <w:rsid w:val="00614612"/>
    <w:rsid w:val="0062358C"/>
    <w:rsid w:val="006447B5"/>
    <w:rsid w:val="00655564"/>
    <w:rsid w:val="00671B79"/>
    <w:rsid w:val="00683722"/>
    <w:rsid w:val="00685AE8"/>
    <w:rsid w:val="006A1F3F"/>
    <w:rsid w:val="006B1DDC"/>
    <w:rsid w:val="006B3548"/>
    <w:rsid w:val="006B36CF"/>
    <w:rsid w:val="006C2B7F"/>
    <w:rsid w:val="006E31E4"/>
    <w:rsid w:val="006F5265"/>
    <w:rsid w:val="0071266C"/>
    <w:rsid w:val="00713F2A"/>
    <w:rsid w:val="00721F23"/>
    <w:rsid w:val="00722381"/>
    <w:rsid w:val="00725530"/>
    <w:rsid w:val="00730D10"/>
    <w:rsid w:val="00750582"/>
    <w:rsid w:val="0075150F"/>
    <w:rsid w:val="0075204E"/>
    <w:rsid w:val="00762691"/>
    <w:rsid w:val="00765D1E"/>
    <w:rsid w:val="00797AE3"/>
    <w:rsid w:val="007A2547"/>
    <w:rsid w:val="007A49BF"/>
    <w:rsid w:val="007B640F"/>
    <w:rsid w:val="007D4153"/>
    <w:rsid w:val="007E05DD"/>
    <w:rsid w:val="00803D24"/>
    <w:rsid w:val="00816F71"/>
    <w:rsid w:val="00823DDA"/>
    <w:rsid w:val="008256CD"/>
    <w:rsid w:val="00851AC2"/>
    <w:rsid w:val="00867375"/>
    <w:rsid w:val="008877E3"/>
    <w:rsid w:val="00893E57"/>
    <w:rsid w:val="008A1FE4"/>
    <w:rsid w:val="008A756F"/>
    <w:rsid w:val="008B147C"/>
    <w:rsid w:val="008B3E7F"/>
    <w:rsid w:val="008D15F8"/>
    <w:rsid w:val="008E0448"/>
    <w:rsid w:val="008E2D52"/>
    <w:rsid w:val="008E2ECA"/>
    <w:rsid w:val="008E4514"/>
    <w:rsid w:val="008E4709"/>
    <w:rsid w:val="008E68A7"/>
    <w:rsid w:val="009231B0"/>
    <w:rsid w:val="009261C9"/>
    <w:rsid w:val="00932E55"/>
    <w:rsid w:val="0093532C"/>
    <w:rsid w:val="00935415"/>
    <w:rsid w:val="00947577"/>
    <w:rsid w:val="009629C6"/>
    <w:rsid w:val="0098234E"/>
    <w:rsid w:val="00983A80"/>
    <w:rsid w:val="00984A8E"/>
    <w:rsid w:val="00986BFC"/>
    <w:rsid w:val="0099784B"/>
    <w:rsid w:val="009A1F71"/>
    <w:rsid w:val="009A20C5"/>
    <w:rsid w:val="009B0A9F"/>
    <w:rsid w:val="009D1700"/>
    <w:rsid w:val="009E3675"/>
    <w:rsid w:val="009E72F0"/>
    <w:rsid w:val="00A12769"/>
    <w:rsid w:val="00A3034B"/>
    <w:rsid w:val="00A37E3F"/>
    <w:rsid w:val="00A4117F"/>
    <w:rsid w:val="00A60A0C"/>
    <w:rsid w:val="00A73FD5"/>
    <w:rsid w:val="00A85425"/>
    <w:rsid w:val="00A94141"/>
    <w:rsid w:val="00AD5D9A"/>
    <w:rsid w:val="00AD6D81"/>
    <w:rsid w:val="00B350A1"/>
    <w:rsid w:val="00B5039C"/>
    <w:rsid w:val="00B51714"/>
    <w:rsid w:val="00B67AE6"/>
    <w:rsid w:val="00B67C84"/>
    <w:rsid w:val="00B71FC0"/>
    <w:rsid w:val="00B74119"/>
    <w:rsid w:val="00B906A4"/>
    <w:rsid w:val="00B93C0B"/>
    <w:rsid w:val="00B96484"/>
    <w:rsid w:val="00BA1EBA"/>
    <w:rsid w:val="00BC7BE0"/>
    <w:rsid w:val="00BE01C8"/>
    <w:rsid w:val="00BE1611"/>
    <w:rsid w:val="00C42C8F"/>
    <w:rsid w:val="00C51D51"/>
    <w:rsid w:val="00C5712E"/>
    <w:rsid w:val="00C64423"/>
    <w:rsid w:val="00C772E7"/>
    <w:rsid w:val="00C77507"/>
    <w:rsid w:val="00C818F6"/>
    <w:rsid w:val="00CA1B53"/>
    <w:rsid w:val="00CA35F5"/>
    <w:rsid w:val="00CA429C"/>
    <w:rsid w:val="00CD2DF3"/>
    <w:rsid w:val="00CE75A4"/>
    <w:rsid w:val="00CF0D1E"/>
    <w:rsid w:val="00D071B2"/>
    <w:rsid w:val="00D21DF6"/>
    <w:rsid w:val="00D71950"/>
    <w:rsid w:val="00DB21ED"/>
    <w:rsid w:val="00DB6475"/>
    <w:rsid w:val="00DB6A7F"/>
    <w:rsid w:val="00DC2334"/>
    <w:rsid w:val="00DD3645"/>
    <w:rsid w:val="00DD50C1"/>
    <w:rsid w:val="00DF50C1"/>
    <w:rsid w:val="00E00AF0"/>
    <w:rsid w:val="00E122CD"/>
    <w:rsid w:val="00E13663"/>
    <w:rsid w:val="00E324EC"/>
    <w:rsid w:val="00E4242B"/>
    <w:rsid w:val="00E5051E"/>
    <w:rsid w:val="00E61B6E"/>
    <w:rsid w:val="00E738D4"/>
    <w:rsid w:val="00E9642A"/>
    <w:rsid w:val="00EC6435"/>
    <w:rsid w:val="00ED10C8"/>
    <w:rsid w:val="00ED7DE0"/>
    <w:rsid w:val="00EE2E0C"/>
    <w:rsid w:val="00F2558A"/>
    <w:rsid w:val="00F435E7"/>
    <w:rsid w:val="00F503E7"/>
    <w:rsid w:val="00F55D86"/>
    <w:rsid w:val="00F61653"/>
    <w:rsid w:val="00F717DB"/>
    <w:rsid w:val="00FB5D17"/>
    <w:rsid w:val="00FB7F09"/>
    <w:rsid w:val="00FE16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C340E0"/>
  <w15:docId w15:val="{D97510AA-3618-42DC-9E12-3D3052C4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 w:type="character" w:styleId="Refdecomentario">
    <w:name w:val="annotation reference"/>
    <w:basedOn w:val="Fuentedeprrafopredeter"/>
    <w:uiPriority w:val="99"/>
    <w:semiHidden/>
    <w:unhideWhenUsed/>
    <w:rsid w:val="00B67C84"/>
    <w:rPr>
      <w:sz w:val="16"/>
      <w:szCs w:val="16"/>
    </w:rPr>
  </w:style>
  <w:style w:type="paragraph" w:styleId="Textocomentario">
    <w:name w:val="annotation text"/>
    <w:basedOn w:val="Normal"/>
    <w:link w:val="TextocomentarioCar"/>
    <w:uiPriority w:val="99"/>
    <w:semiHidden/>
    <w:unhideWhenUsed/>
    <w:rsid w:val="00B67C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7C84"/>
    <w:rPr>
      <w:sz w:val="20"/>
      <w:szCs w:val="20"/>
    </w:rPr>
  </w:style>
  <w:style w:type="paragraph" w:styleId="Asuntodelcomentario">
    <w:name w:val="annotation subject"/>
    <w:basedOn w:val="Textocomentario"/>
    <w:next w:val="Textocomentario"/>
    <w:link w:val="AsuntodelcomentarioCar"/>
    <w:uiPriority w:val="99"/>
    <w:semiHidden/>
    <w:unhideWhenUsed/>
    <w:rsid w:val="00B67C84"/>
    <w:rPr>
      <w:b/>
      <w:bCs/>
    </w:rPr>
  </w:style>
  <w:style w:type="character" w:customStyle="1" w:styleId="AsuntodelcomentarioCar">
    <w:name w:val="Asunto del comentario Car"/>
    <w:basedOn w:val="TextocomentarioCar"/>
    <w:link w:val="Asuntodelcomentario"/>
    <w:uiPriority w:val="99"/>
    <w:semiHidden/>
    <w:rsid w:val="00B67C84"/>
    <w:rPr>
      <w:b/>
      <w:bCs/>
      <w:sz w:val="20"/>
      <w:szCs w:val="20"/>
    </w:rPr>
  </w:style>
  <w:style w:type="paragraph" w:styleId="Prrafodelista">
    <w:name w:val="List Paragraph"/>
    <w:basedOn w:val="Normal"/>
    <w:uiPriority w:val="34"/>
    <w:qFormat/>
    <w:rsid w:val="004F5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24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6180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2020-09-14T23:30:00Z</dcterms:created>
  <dcterms:modified xsi:type="dcterms:W3CDTF">2020-09-14T23:30:00Z</dcterms:modified>
</cp:coreProperties>
</file>